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121D5" w:rsidR="00FE5DB7" w:rsidP="00BE4B7A" w:rsidRDefault="00FE5DB7" w14:paraId="1E550F8C" w14:textId="77777777">
      <w:pPr>
        <w:pStyle w:val="PartDes"/>
        <w:tabs>
          <w:tab w:val="clear" w:pos="720"/>
        </w:tabs>
        <w:ind w:firstLine="0"/>
        <w:jc w:val="both"/>
        <w:rPr>
          <w:rFonts w:ascii="Arial" w:hAnsi="Arial" w:cs="Arial"/>
          <w:szCs w:val="24"/>
        </w:rPr>
      </w:pPr>
    </w:p>
    <w:p w:rsidR="00E23612" w:rsidP="00205465" w:rsidRDefault="00923CAF" w14:paraId="404220A9" w14:textId="77777777">
      <w:pPr>
        <w:pStyle w:val="Heading1"/>
        <w:ind w:firstLine="0"/>
        <w:rPr>
          <w:rFonts w:ascii="Arial" w:hAnsi="Arial" w:cs="Arial"/>
          <w:sz w:val="24"/>
          <w:szCs w:val="24"/>
        </w:rPr>
      </w:pPr>
      <w:r>
        <w:rPr>
          <w:rFonts w:ascii="Arial" w:hAnsi="Arial" w:cs="Arial"/>
          <w:sz w:val="24"/>
          <w:szCs w:val="24"/>
        </w:rPr>
        <w:t>RM</w:t>
      </w:r>
      <w:r w:rsidRPr="00E23612" w:rsidR="00E23612">
        <w:rPr>
          <w:rFonts w:ascii="Arial" w:hAnsi="Arial" w:cs="Arial"/>
          <w:sz w:val="24"/>
          <w:szCs w:val="24"/>
        </w:rPr>
        <w:t>SPS PENSION ADMINISTRATION SERVICES AGREEMENT</w:t>
      </w:r>
    </w:p>
    <w:p w:rsidR="00E23612" w:rsidP="00205465" w:rsidRDefault="00E23612" w14:paraId="43EBD314" w14:textId="77777777">
      <w:pPr>
        <w:pStyle w:val="Heading1"/>
        <w:ind w:firstLine="0"/>
        <w:rPr>
          <w:rFonts w:ascii="Arial" w:hAnsi="Arial" w:cs="Arial"/>
          <w:sz w:val="24"/>
          <w:szCs w:val="24"/>
        </w:rPr>
      </w:pPr>
    </w:p>
    <w:p w:rsidRPr="00C121D5" w:rsidR="00FE5DB7" w:rsidP="00205465" w:rsidRDefault="003B2FB5" w14:paraId="490D7E62" w14:textId="77777777">
      <w:pPr>
        <w:pStyle w:val="Heading1"/>
        <w:ind w:firstLine="0"/>
        <w:rPr>
          <w:rFonts w:ascii="Arial" w:hAnsi="Arial" w:cs="Arial"/>
          <w:sz w:val="24"/>
          <w:szCs w:val="24"/>
        </w:rPr>
      </w:pPr>
      <w:r w:rsidRPr="00C121D5">
        <w:rPr>
          <w:rFonts w:ascii="Arial" w:hAnsi="Arial" w:cs="Arial"/>
          <w:sz w:val="24"/>
          <w:szCs w:val="24"/>
        </w:rPr>
        <w:t>SCHEDULE 7.1</w:t>
      </w:r>
    </w:p>
    <w:p w:rsidRPr="00C121D5" w:rsidR="00FE5DB7" w:rsidP="00205465" w:rsidRDefault="00FE5DB7" w14:paraId="25B64075" w14:textId="77777777">
      <w:pPr>
        <w:pStyle w:val="PartDes"/>
        <w:ind w:firstLine="0"/>
        <w:rPr>
          <w:rFonts w:ascii="Arial" w:hAnsi="Arial" w:cs="Arial"/>
          <w:szCs w:val="24"/>
        </w:rPr>
      </w:pPr>
    </w:p>
    <w:p w:rsidRPr="00C121D5" w:rsidR="00FE5DB7" w:rsidP="00205465" w:rsidRDefault="003B2FB5" w14:paraId="5BD38D96" w14:textId="77777777">
      <w:pPr>
        <w:pStyle w:val="PartDes"/>
        <w:ind w:firstLine="0"/>
        <w:rPr>
          <w:rFonts w:ascii="Arial" w:hAnsi="Arial" w:cs="Arial"/>
          <w:szCs w:val="24"/>
        </w:rPr>
      </w:pPr>
      <w:r w:rsidRPr="00C121D5">
        <w:rPr>
          <w:rFonts w:ascii="Arial" w:hAnsi="Arial" w:cs="Arial"/>
          <w:szCs w:val="24"/>
        </w:rPr>
        <w:t>CHARGES AND INVOICING</w:t>
      </w:r>
    </w:p>
    <w:p w:rsidR="00E23612" w:rsidP="00E23612" w:rsidRDefault="00E23612" w14:paraId="5DEB9F76" w14:textId="77777777">
      <w:pPr>
        <w:keepNext/>
        <w:tabs>
          <w:tab w:val="clear" w:pos="0"/>
          <w:tab w:val="clear" w:pos="720"/>
        </w:tabs>
        <w:adjustRightInd w:val="0"/>
        <w:ind w:left="0" w:firstLine="0"/>
        <w:outlineLvl w:val="9"/>
        <w:rPr>
          <w:rFonts w:eastAsia="STZhongsong" w:cs="Arial"/>
          <w:b/>
          <w:sz w:val="22"/>
          <w:szCs w:val="20"/>
          <w:lang w:eastAsia="zh-CN"/>
        </w:rPr>
      </w:pPr>
    </w:p>
    <w:p w:rsidRPr="00C121D5" w:rsidR="00FE5DB7" w:rsidP="00766827" w:rsidRDefault="003B2FB5" w14:paraId="49C249C6" w14:textId="77777777">
      <w:pPr>
        <w:jc w:val="center"/>
        <w:rPr>
          <w:rFonts w:cs="Arial"/>
          <w:b/>
          <w:szCs w:val="24"/>
          <w:lang w:val="en-US"/>
        </w:rPr>
      </w:pPr>
      <w:r w:rsidRPr="00C121D5">
        <w:rPr>
          <w:rFonts w:cs="Arial"/>
          <w:szCs w:val="24"/>
        </w:rPr>
        <w:br w:type="page"/>
      </w:r>
      <w:r w:rsidRPr="00C121D5">
        <w:rPr>
          <w:rFonts w:cs="Arial"/>
          <w:b/>
          <w:szCs w:val="24"/>
          <w:lang w:val="en-US"/>
        </w:rPr>
        <w:lastRenderedPageBreak/>
        <w:t>Charges and Invoicing</w:t>
      </w:r>
    </w:p>
    <w:p w:rsidRPr="00C121D5" w:rsidR="00FE5DB7" w:rsidP="00766827" w:rsidRDefault="003B2FB5" w14:paraId="3D950B98" w14:textId="77777777">
      <w:pPr>
        <w:pStyle w:val="Heading2"/>
        <w:ind w:left="720" w:hanging="720"/>
        <w:rPr>
          <w:rFonts w:ascii="Arial" w:hAnsi="Arial" w:cs="Arial"/>
          <w:iCs/>
          <w:szCs w:val="24"/>
          <w:lang w:val="en-US"/>
        </w:rPr>
      </w:pPr>
      <w:r w:rsidRPr="00C121D5">
        <w:rPr>
          <w:rFonts w:ascii="Arial" w:hAnsi="Arial" w:cs="Arial"/>
          <w:szCs w:val="24"/>
        </w:rPr>
        <w:t>DEFINITIONS</w:t>
      </w:r>
    </w:p>
    <w:p w:rsidRPr="00C121D5" w:rsidR="00FE5DB7" w:rsidP="00766827" w:rsidRDefault="00610117" w14:paraId="19EA97D1" w14:textId="77777777">
      <w:pPr>
        <w:rPr>
          <w:rFonts w:cs="Arial"/>
          <w:b/>
          <w:bCs/>
          <w:i/>
          <w:iCs/>
          <w:szCs w:val="24"/>
          <w:lang w:val="en-US"/>
        </w:rPr>
      </w:pPr>
      <w:r>
        <w:rPr>
          <w:rFonts w:cs="Arial"/>
          <w:szCs w:val="24"/>
        </w:rPr>
        <w:tab/>
      </w:r>
      <w:r w:rsidRPr="00C121D5" w:rsidR="003B2FB5">
        <w:rPr>
          <w:rFonts w:cs="Arial"/>
          <w:szCs w:val="24"/>
        </w:rPr>
        <w:t>In this Schedule,</w:t>
      </w:r>
      <w:r w:rsidRPr="00C121D5" w:rsidR="003B2FB5">
        <w:rPr>
          <w:rFonts w:cs="Arial"/>
          <w:b/>
          <w:bCs/>
          <w:i/>
          <w:iCs/>
          <w:szCs w:val="24"/>
          <w:lang w:val="en-US"/>
        </w:rPr>
        <w:t xml:space="preserve"> </w:t>
      </w:r>
      <w:r w:rsidRPr="00C121D5" w:rsidR="003B2FB5">
        <w:rPr>
          <w:rFonts w:cs="Arial"/>
          <w:szCs w:val="24"/>
        </w:rP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2727"/>
        <w:gridCol w:w="5633"/>
      </w:tblGrid>
      <w:tr w:rsidRPr="00C121D5" w:rsidR="00FE5DB7" w:rsidTr="00771AB1" w14:paraId="5A609D96" w14:textId="77777777">
        <w:tc>
          <w:tcPr>
            <w:tcW w:w="2727" w:type="dxa"/>
            <w:shd w:val="clear" w:color="auto" w:fill="auto"/>
          </w:tcPr>
          <w:p w:rsidRPr="00C121D5" w:rsidR="00FE5DB7" w:rsidP="00766827" w:rsidRDefault="003B2FB5" w14:paraId="57CEFF59" w14:textId="77777777">
            <w:pPr>
              <w:pStyle w:val="TableNormal1"/>
              <w:ind w:left="0" w:firstLine="0"/>
              <w:rPr>
                <w:rFonts w:cs="Arial"/>
                <w:b/>
                <w:szCs w:val="24"/>
              </w:rPr>
            </w:pPr>
            <w:r w:rsidRPr="00C121D5">
              <w:rPr>
                <w:rFonts w:cs="Arial"/>
                <w:b/>
                <w:szCs w:val="24"/>
              </w:rPr>
              <w:t>“Achieved Profit Margin”</w:t>
            </w:r>
          </w:p>
        </w:tc>
        <w:tc>
          <w:tcPr>
            <w:tcW w:w="5633" w:type="dxa"/>
            <w:shd w:val="clear" w:color="auto" w:fill="auto"/>
          </w:tcPr>
          <w:p w:rsidRPr="00983C62" w:rsidR="00FE5DB7" w:rsidP="002059DF" w:rsidRDefault="003B2FB5" w14:paraId="3B26CBAE" w14:textId="77777777">
            <w:pPr>
              <w:widowControl w:val="0"/>
              <w:spacing w:before="120" w:after="120"/>
              <w:ind w:left="0" w:right="180" w:firstLine="0"/>
              <w:rPr>
                <w:rFonts w:cs="Arial"/>
                <w:szCs w:val="24"/>
                <w:highlight w:val="green"/>
              </w:rPr>
            </w:pPr>
            <w:r w:rsidRPr="00983C62">
              <w:rPr>
                <w:rFonts w:cs="Arial"/>
                <w:szCs w:val="24"/>
              </w:rPr>
              <w:t xml:space="preserve">the cumulative Supplier Profit Margin calculated from (and including) the </w:t>
            </w:r>
            <w:r w:rsidRPr="00983C62">
              <w:rPr>
                <w:rFonts w:cs="Arial"/>
                <w:color w:val="000000"/>
                <w:szCs w:val="24"/>
              </w:rPr>
              <w:t>Effective</w:t>
            </w:r>
            <w:r w:rsidRPr="00983C62">
              <w:rPr>
                <w:rFonts w:cs="Arial"/>
                <w:szCs w:val="24"/>
              </w:rPr>
              <w:t xml:space="preserve"> Date (or, if applicable, the date of the last adjustment to the </w:t>
            </w:r>
            <w:r w:rsidRPr="00983C62" w:rsidR="003740FA">
              <w:rPr>
                <w:rFonts w:cs="Arial"/>
                <w:szCs w:val="24"/>
              </w:rPr>
              <w:t xml:space="preserve"> </w:t>
            </w:r>
            <w:r w:rsidRPr="00E862E8" w:rsidR="003740FA">
              <w:rPr>
                <w:rFonts w:cs="Arial"/>
                <w:szCs w:val="24"/>
              </w:rPr>
              <w:t xml:space="preserve">SSS Charges or Transition Milestone Payments (as the context requires) </w:t>
            </w:r>
            <w:r w:rsidRPr="00983C62">
              <w:rPr>
                <w:rFonts w:cs="Arial"/>
                <w:szCs w:val="24"/>
              </w:rPr>
              <w:t>made pursuant to Paragraph </w:t>
            </w:r>
            <w:r w:rsidR="00D372CD">
              <w:rPr>
                <w:rFonts w:cs="Arial"/>
                <w:szCs w:val="24"/>
              </w:rPr>
              <w:t>2.2</w:t>
            </w:r>
            <w:r w:rsidRPr="00983C62" w:rsidR="00983C62">
              <w:rPr>
                <w:rFonts w:cs="Arial"/>
                <w:szCs w:val="24"/>
              </w:rPr>
              <w:t xml:space="preserve"> of Part </w:t>
            </w:r>
            <w:r w:rsidR="002059DF">
              <w:rPr>
                <w:rFonts w:cs="Arial"/>
                <w:szCs w:val="24"/>
              </w:rPr>
              <w:t>D</w:t>
            </w:r>
            <w:r w:rsidRPr="00983C62" w:rsidR="00983C62">
              <w:rPr>
                <w:rFonts w:cs="Arial"/>
                <w:szCs w:val="24"/>
              </w:rPr>
              <w:t xml:space="preserve"> (</w:t>
            </w:r>
            <w:r w:rsidRPr="00983C62" w:rsidR="00983C62">
              <w:rPr>
                <w:rFonts w:cs="Arial"/>
                <w:i/>
                <w:szCs w:val="24"/>
              </w:rPr>
              <w:t>Excessive Supplier Profit Margin</w:t>
            </w:r>
            <w:r w:rsidRPr="00983C62" w:rsidR="00983C62">
              <w:rPr>
                <w:rFonts w:cs="Arial"/>
                <w:szCs w:val="24"/>
              </w:rPr>
              <w:t>)</w:t>
            </w:r>
            <w:r w:rsidRPr="00983C62">
              <w:rPr>
                <w:rFonts w:cs="Arial"/>
                <w:szCs w:val="24"/>
              </w:rPr>
              <w:t>) to (and including) the last day of the previous Contract Year;</w:t>
            </w:r>
          </w:p>
        </w:tc>
      </w:tr>
      <w:tr w:rsidRPr="00C121D5" w:rsidR="00FE5DB7" w:rsidTr="00771AB1" w14:paraId="0EA948B9" w14:textId="77777777">
        <w:tc>
          <w:tcPr>
            <w:tcW w:w="2727" w:type="dxa"/>
            <w:shd w:val="clear" w:color="auto" w:fill="auto"/>
          </w:tcPr>
          <w:p w:rsidRPr="00C121D5" w:rsidR="00FE5DB7" w:rsidP="00766827" w:rsidRDefault="003B2FB5" w14:paraId="478A795B" w14:textId="77777777">
            <w:pPr>
              <w:pStyle w:val="TableNormal1"/>
              <w:ind w:left="0" w:firstLine="0"/>
              <w:rPr>
                <w:rFonts w:cs="Arial"/>
                <w:b/>
                <w:szCs w:val="24"/>
              </w:rPr>
            </w:pPr>
            <w:r w:rsidRPr="00C121D5">
              <w:rPr>
                <w:rFonts w:cs="Arial"/>
                <w:b/>
                <w:szCs w:val="24"/>
              </w:rPr>
              <w:t>“Anticipated Contract Life Profit Margin”</w:t>
            </w:r>
          </w:p>
        </w:tc>
        <w:tc>
          <w:tcPr>
            <w:tcW w:w="5633" w:type="dxa"/>
            <w:shd w:val="clear" w:color="auto" w:fill="auto"/>
          </w:tcPr>
          <w:p w:rsidRPr="00C121D5" w:rsidR="00FE5DB7" w:rsidP="00E11BB3" w:rsidRDefault="003B2FB5" w14:paraId="265E672F" w14:textId="77777777">
            <w:pPr>
              <w:widowControl w:val="0"/>
              <w:spacing w:before="120" w:after="120"/>
              <w:ind w:left="0" w:right="180" w:firstLine="0"/>
              <w:rPr>
                <w:rFonts w:cs="Arial"/>
                <w:color w:val="000000"/>
                <w:szCs w:val="24"/>
              </w:rPr>
            </w:pPr>
            <w:r w:rsidRPr="00C121D5">
              <w:rPr>
                <w:rFonts w:cs="Arial"/>
                <w:color w:val="000000"/>
                <w:szCs w:val="24"/>
              </w:rPr>
              <w:t>the anticipated Supplier Profit Margin over the Term as reflected in the Financial Model;</w:t>
            </w:r>
          </w:p>
        </w:tc>
      </w:tr>
      <w:tr w:rsidRPr="00C121D5" w:rsidR="003740FA" w:rsidTr="00771AB1" w14:paraId="7F2A87B4" w14:textId="77777777">
        <w:tc>
          <w:tcPr>
            <w:tcW w:w="2727" w:type="dxa"/>
          </w:tcPr>
          <w:p w:rsidR="003740FA" w:rsidP="003740FA" w:rsidRDefault="003740FA" w14:paraId="0F57A219" w14:textId="77777777">
            <w:pPr>
              <w:pStyle w:val="TableNormal1"/>
              <w:ind w:left="0" w:firstLine="0"/>
              <w:rPr>
                <w:rFonts w:cs="Arial"/>
                <w:b/>
                <w:szCs w:val="24"/>
              </w:rPr>
            </w:pPr>
            <w:r w:rsidRPr="00E862E8">
              <w:rPr>
                <w:rFonts w:cs="Arial"/>
                <w:b/>
                <w:szCs w:val="24"/>
              </w:rPr>
              <w:t>“Average Weekly Earnings Index” or “AWE Index”</w:t>
            </w:r>
          </w:p>
        </w:tc>
        <w:tc>
          <w:tcPr>
            <w:tcW w:w="5633" w:type="dxa"/>
          </w:tcPr>
          <w:p w:rsidR="003740FA" w:rsidP="003740FA" w:rsidRDefault="003740FA" w14:paraId="2FF25819" w14:textId="77777777">
            <w:pPr>
              <w:widowControl w:val="0"/>
              <w:spacing w:before="120" w:after="120"/>
              <w:ind w:left="0" w:right="180" w:firstLine="0"/>
              <w:rPr>
                <w:rFonts w:cs="Arial"/>
                <w:color w:val="000000"/>
                <w:szCs w:val="24"/>
              </w:rPr>
            </w:pPr>
            <w:r w:rsidRPr="00E862E8">
              <w:rPr>
                <w:rFonts w:cs="Arial"/>
                <w:szCs w:val="24"/>
              </w:rPr>
              <w:t>means the EARN01 Average Weekly Earnings - regular pay (whole economy), Great Britain (seasonally adjusted) as published by the Office for National Statistics</w:t>
            </w:r>
            <w:r w:rsidRPr="00E862E8">
              <w:rPr>
                <w:kern w:val="16"/>
                <w:lang w:eastAsia="zh-CN"/>
              </w:rPr>
              <w:t xml:space="preserve"> </w:t>
            </w:r>
            <w:r w:rsidRPr="00E862E8">
              <w:rPr>
                <w:rFonts w:cs="Arial"/>
                <w:szCs w:val="24"/>
              </w:rPr>
              <w:t>or any other index substituted for that index from time to time by the Office for National Statistics or its successors;</w:t>
            </w:r>
          </w:p>
        </w:tc>
      </w:tr>
      <w:tr w:rsidRPr="00C121D5" w:rsidR="00FE5DB7" w:rsidTr="00771AB1" w14:paraId="0016C725" w14:textId="77777777">
        <w:tc>
          <w:tcPr>
            <w:tcW w:w="2727" w:type="dxa"/>
            <w:shd w:val="clear" w:color="auto" w:fill="auto"/>
          </w:tcPr>
          <w:p w:rsidRPr="00C121D5" w:rsidR="00FE5DB7" w:rsidP="00766827" w:rsidRDefault="003B2FB5" w14:paraId="1DA4EF51" w14:textId="77777777">
            <w:pPr>
              <w:pStyle w:val="TableNormal1"/>
              <w:ind w:left="0" w:firstLine="0"/>
              <w:rPr>
                <w:rFonts w:cs="Arial"/>
                <w:b/>
                <w:szCs w:val="24"/>
              </w:rPr>
            </w:pPr>
            <w:r w:rsidRPr="00C121D5">
              <w:rPr>
                <w:rFonts w:cs="Arial"/>
                <w:b/>
                <w:szCs w:val="24"/>
              </w:rPr>
              <w:t>“Capped ADR”</w:t>
            </w:r>
          </w:p>
        </w:tc>
        <w:tc>
          <w:tcPr>
            <w:tcW w:w="5633" w:type="dxa"/>
            <w:shd w:val="clear" w:color="auto" w:fill="auto"/>
          </w:tcPr>
          <w:p w:rsidRPr="00C121D5" w:rsidR="00FE5DB7" w:rsidP="00E11BB3" w:rsidRDefault="003B2FB5" w14:paraId="5B7DB1B1" w14:textId="77777777">
            <w:pPr>
              <w:widowControl w:val="0"/>
              <w:spacing w:before="120" w:after="120"/>
              <w:ind w:left="0" w:right="180" w:firstLine="0"/>
              <w:rPr>
                <w:rFonts w:cs="Arial"/>
                <w:color w:val="000000"/>
                <w:szCs w:val="24"/>
              </w:rPr>
            </w:pPr>
            <w:r w:rsidRPr="00C121D5">
              <w:rPr>
                <w:rFonts w:cs="Arial"/>
                <w:color w:val="000000"/>
                <w:szCs w:val="24"/>
              </w:rPr>
              <w:t xml:space="preserve">in relation to a Milestone Payment </w:t>
            </w:r>
            <w:r w:rsidR="00FC440A">
              <w:rPr>
                <w:rFonts w:cs="Arial"/>
                <w:color w:val="000000"/>
                <w:szCs w:val="24"/>
              </w:rPr>
              <w:t xml:space="preserve">in respect of a Project or Contract Change </w:t>
            </w:r>
            <w:r w:rsidR="007D6331">
              <w:rPr>
                <w:rFonts w:cs="Arial"/>
                <w:color w:val="000000"/>
                <w:szCs w:val="24"/>
              </w:rPr>
              <w:t>means a capped average Day R</w:t>
            </w:r>
            <w:r w:rsidRPr="00C121D5">
              <w:rPr>
                <w:rFonts w:cs="Arial"/>
                <w:color w:val="000000"/>
                <w:szCs w:val="24"/>
              </w:rPr>
              <w:t>at</w:t>
            </w:r>
            <w:r w:rsidR="001F1C62">
              <w:rPr>
                <w:rFonts w:cs="Arial"/>
                <w:color w:val="000000"/>
                <w:szCs w:val="24"/>
              </w:rPr>
              <w:t>e calculated by reference to a time and m</w:t>
            </w:r>
            <w:r w:rsidRPr="00C121D5">
              <w:rPr>
                <w:rFonts w:cs="Arial"/>
                <w:color w:val="000000"/>
                <w:szCs w:val="24"/>
              </w:rPr>
              <w:t>aterials pricing mechanism</w:t>
            </w:r>
            <w:r w:rsidR="007D6331">
              <w:rPr>
                <w:rFonts w:cs="Arial"/>
                <w:color w:val="000000"/>
                <w:szCs w:val="24"/>
              </w:rPr>
              <w:t xml:space="preserve"> and</w:t>
            </w:r>
            <w:r w:rsidRPr="00C07266">
              <w:rPr>
                <w:rFonts w:cs="Arial"/>
                <w:color w:val="000000"/>
                <w:szCs w:val="24"/>
              </w:rPr>
              <w:t xml:space="preserve"> </w:t>
            </w:r>
            <w:r w:rsidRPr="00C07266" w:rsidR="00C07266">
              <w:rPr>
                <w:rFonts w:cs="Arial"/>
                <w:color w:val="000000"/>
                <w:szCs w:val="24"/>
              </w:rPr>
              <w:t>as</w:t>
            </w:r>
            <w:r w:rsidR="00C07266">
              <w:rPr>
                <w:rFonts w:cs="Arial"/>
                <w:color w:val="000000"/>
                <w:szCs w:val="24"/>
              </w:rPr>
              <w:t xml:space="preserve"> set out in </w:t>
            </w:r>
            <w:r w:rsidR="00FC440A">
              <w:rPr>
                <w:rFonts w:cs="Arial"/>
                <w:color w:val="000000"/>
                <w:szCs w:val="24"/>
              </w:rPr>
              <w:t xml:space="preserve">the relevant </w:t>
            </w:r>
            <w:r w:rsidR="001F1C62">
              <w:rPr>
                <w:rFonts w:cs="Arial"/>
                <w:color w:val="000000"/>
                <w:szCs w:val="24"/>
              </w:rPr>
              <w:t xml:space="preserve">Project </w:t>
            </w:r>
            <w:r w:rsidR="00FC440A">
              <w:rPr>
                <w:rFonts w:cs="Arial"/>
                <w:color w:val="000000"/>
                <w:szCs w:val="24"/>
              </w:rPr>
              <w:t>SOW or CAN (as applicable)</w:t>
            </w:r>
            <w:r w:rsidRPr="00C121D5">
              <w:rPr>
                <w:rFonts w:cs="Arial"/>
                <w:color w:val="000000"/>
                <w:szCs w:val="24"/>
              </w:rPr>
              <w:t>;</w:t>
            </w:r>
          </w:p>
        </w:tc>
      </w:tr>
      <w:tr w:rsidRPr="00C121D5" w:rsidR="00FE5DB7" w:rsidTr="00771AB1" w14:paraId="6AFF8151" w14:textId="77777777">
        <w:tc>
          <w:tcPr>
            <w:tcW w:w="2727" w:type="dxa"/>
            <w:shd w:val="clear" w:color="auto" w:fill="auto"/>
          </w:tcPr>
          <w:p w:rsidRPr="00C121D5" w:rsidR="00FE5DB7" w:rsidP="00766827" w:rsidRDefault="003B2FB5" w14:paraId="04E282E1" w14:textId="77777777">
            <w:pPr>
              <w:pStyle w:val="TableNormal1"/>
              <w:ind w:left="0" w:firstLine="0"/>
              <w:rPr>
                <w:rFonts w:cs="Arial"/>
                <w:b/>
                <w:szCs w:val="24"/>
              </w:rPr>
            </w:pPr>
            <w:r w:rsidRPr="00C121D5">
              <w:rPr>
                <w:rFonts w:cs="Arial"/>
                <w:b/>
                <w:szCs w:val="24"/>
              </w:rPr>
              <w:t>“Certificate of Costs”</w:t>
            </w:r>
          </w:p>
        </w:tc>
        <w:tc>
          <w:tcPr>
            <w:tcW w:w="5633" w:type="dxa"/>
            <w:shd w:val="clear" w:color="auto" w:fill="auto"/>
          </w:tcPr>
          <w:p w:rsidRPr="00C121D5" w:rsidR="00FE5DB7" w:rsidP="00E11BB3" w:rsidRDefault="003B2FB5" w14:paraId="00C39A35" w14:textId="77777777">
            <w:pPr>
              <w:widowControl w:val="0"/>
              <w:spacing w:before="120" w:after="120"/>
              <w:ind w:left="0" w:right="180" w:firstLine="0"/>
              <w:rPr>
                <w:rFonts w:cs="Arial"/>
                <w:color w:val="000000"/>
                <w:szCs w:val="24"/>
              </w:rPr>
            </w:pPr>
            <w:r w:rsidRPr="00C121D5">
              <w:rPr>
                <w:rFonts w:cs="Arial"/>
                <w:color w:val="000000"/>
                <w:szCs w:val="24"/>
              </w:rPr>
              <w:t>a certificate of costs signed by the Supplier’s Chief Financial Officer or Director of Finance (</w:t>
            </w:r>
            <w:r w:rsidRPr="00C121D5">
              <w:rPr>
                <w:rFonts w:cs="Arial"/>
                <w:bCs/>
                <w:szCs w:val="24"/>
                <w:lang w:eastAsia="en-GB"/>
              </w:rPr>
              <w:t>or equivalent as agreed in writing by the Authority in advance of issue of the relevant certificate)</w:t>
            </w:r>
            <w:r w:rsidRPr="00C121D5">
              <w:rPr>
                <w:rFonts w:cs="Arial"/>
                <w:b/>
                <w:i/>
                <w:color w:val="000000"/>
                <w:szCs w:val="24"/>
              </w:rPr>
              <w:t xml:space="preserve"> </w:t>
            </w:r>
            <w:r w:rsidRPr="00C121D5">
              <w:rPr>
                <w:rFonts w:cs="Arial"/>
                <w:color w:val="000000"/>
                <w:szCs w:val="24"/>
              </w:rPr>
              <w:t xml:space="preserve">and substantially in the format set out </w:t>
            </w:r>
            <w:r w:rsidRPr="00A645C3">
              <w:rPr>
                <w:rFonts w:cs="Arial"/>
                <w:color w:val="000000"/>
                <w:szCs w:val="24"/>
              </w:rPr>
              <w:t xml:space="preserve">in </w:t>
            </w:r>
            <w:r w:rsidRPr="00A645C3" w:rsidR="00A645C3">
              <w:rPr>
                <w:rFonts w:cs="Arial"/>
                <w:color w:val="000000"/>
                <w:szCs w:val="24"/>
              </w:rPr>
              <w:t>Annex 2</w:t>
            </w:r>
            <w:r w:rsidR="00A645C3">
              <w:rPr>
                <w:rFonts w:cs="Arial"/>
                <w:color w:val="000000"/>
                <w:szCs w:val="24"/>
              </w:rPr>
              <w:t xml:space="preserve"> (</w:t>
            </w:r>
            <w:r w:rsidRPr="00A645C3" w:rsidR="00A645C3">
              <w:rPr>
                <w:rFonts w:cs="Arial"/>
                <w:i/>
                <w:color w:val="000000"/>
                <w:szCs w:val="24"/>
              </w:rPr>
              <w:t>Pro Forma Certificate of Costs</w:t>
            </w:r>
            <w:r w:rsidR="00A645C3">
              <w:rPr>
                <w:rFonts w:cs="Arial"/>
                <w:color w:val="000000"/>
                <w:szCs w:val="24"/>
              </w:rPr>
              <w:t>)</w:t>
            </w:r>
            <w:r w:rsidR="00983C62">
              <w:rPr>
                <w:rFonts w:cs="Arial"/>
                <w:color w:val="000000"/>
                <w:szCs w:val="24"/>
              </w:rPr>
              <w:t xml:space="preserve"> of this Schedule</w:t>
            </w:r>
            <w:r w:rsidRPr="00A645C3">
              <w:rPr>
                <w:rFonts w:cs="Arial"/>
                <w:color w:val="000000"/>
                <w:szCs w:val="24"/>
              </w:rPr>
              <w:t>;</w:t>
            </w:r>
          </w:p>
        </w:tc>
      </w:tr>
      <w:tr w:rsidRPr="00C121D5" w:rsidR="00FE5DB7" w:rsidTr="00771AB1" w14:paraId="22A179FB" w14:textId="77777777">
        <w:tc>
          <w:tcPr>
            <w:tcW w:w="2727" w:type="dxa"/>
            <w:shd w:val="clear" w:color="auto" w:fill="auto"/>
          </w:tcPr>
          <w:p w:rsidRPr="00C121D5" w:rsidR="00FE5DB7" w:rsidP="00766827" w:rsidRDefault="003B2FB5" w14:paraId="6710F28F" w14:textId="77777777">
            <w:pPr>
              <w:pStyle w:val="TableNormal1"/>
              <w:ind w:left="0" w:firstLine="0"/>
              <w:rPr>
                <w:rFonts w:cs="Arial"/>
                <w:b/>
                <w:szCs w:val="24"/>
                <w:highlight w:val="yellow"/>
              </w:rPr>
            </w:pPr>
            <w:r w:rsidRPr="00C121D5">
              <w:rPr>
                <w:rFonts w:cs="Arial"/>
                <w:b/>
                <w:color w:val="000000"/>
                <w:szCs w:val="24"/>
              </w:rPr>
              <w:t>“Costs”</w:t>
            </w:r>
          </w:p>
        </w:tc>
        <w:tc>
          <w:tcPr>
            <w:tcW w:w="5633" w:type="dxa"/>
            <w:shd w:val="clear" w:color="auto" w:fill="auto"/>
          </w:tcPr>
          <w:p w:rsidRPr="00EB660C" w:rsidR="00FE5DB7" w:rsidP="00E11BB3" w:rsidRDefault="003B2FB5" w14:paraId="10364DF7" w14:textId="77777777">
            <w:pPr>
              <w:widowControl w:val="0"/>
              <w:spacing w:before="120" w:after="120"/>
              <w:ind w:left="0" w:right="180" w:firstLine="0"/>
              <w:rPr>
                <w:rFonts w:cs="Arial"/>
                <w:color w:val="000000"/>
                <w:szCs w:val="24"/>
              </w:rPr>
            </w:pPr>
            <w:r w:rsidRPr="00EB660C">
              <w:rPr>
                <w:rFonts w:cs="Arial"/>
                <w:color w:val="000000"/>
                <w:szCs w:val="24"/>
              </w:rPr>
              <w:t>the following costs (without double recovery) to the extent that they are reasonably and properly incurred by the Supplier in providing the Services:</w:t>
            </w:r>
          </w:p>
          <w:p w:rsidRPr="00EB660C" w:rsidR="00FE5DB7" w:rsidP="00E11BB3" w:rsidRDefault="003B2FB5" w14:paraId="0E59B36E" w14:textId="77777777">
            <w:pPr>
              <w:widowControl w:val="0"/>
              <w:numPr>
                <w:ilvl w:val="0"/>
                <w:numId w:val="6"/>
              </w:numPr>
              <w:tabs>
                <w:tab w:val="clear" w:pos="0"/>
                <w:tab w:val="clear" w:pos="720"/>
                <w:tab w:val="num" w:pos="766"/>
              </w:tabs>
              <w:spacing w:after="120"/>
              <w:ind w:left="766" w:right="180" w:hanging="766"/>
              <w:rPr>
                <w:rFonts w:cs="Arial"/>
                <w:szCs w:val="24"/>
              </w:rPr>
            </w:pPr>
            <w:r w:rsidRPr="00EB660C">
              <w:rPr>
                <w:rFonts w:cs="Arial"/>
                <w:szCs w:val="24"/>
              </w:rPr>
              <w:t xml:space="preserve">the cost to the Supplier or the Key Sub-contractor (as the context requires), calculated per </w:t>
            </w:r>
            <w:r w:rsidRPr="00EB660C" w:rsidR="00EA4872">
              <w:rPr>
                <w:rFonts w:cs="Arial"/>
                <w:szCs w:val="24"/>
              </w:rPr>
              <w:t>Work</w:t>
            </w:r>
            <w:r w:rsidRPr="00EB660C">
              <w:rPr>
                <w:rFonts w:cs="Arial"/>
                <w:szCs w:val="24"/>
              </w:rPr>
              <w:t xml:space="preserve"> Day, of </w:t>
            </w:r>
            <w:r w:rsidRPr="00EB660C">
              <w:rPr>
                <w:rFonts w:cs="Arial"/>
                <w:color w:val="000000"/>
                <w:szCs w:val="24"/>
              </w:rPr>
              <w:t>engaging the Supplier Personnel, including</w:t>
            </w:r>
            <w:r w:rsidRPr="00EB660C">
              <w:rPr>
                <w:rFonts w:cs="Arial"/>
                <w:szCs w:val="24"/>
              </w:rPr>
              <w:t>:</w:t>
            </w:r>
          </w:p>
          <w:p w:rsidRPr="00EB660C" w:rsidR="00FE5DB7" w:rsidP="00E11BB3" w:rsidRDefault="003B2FB5" w14:paraId="22454D5E"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base salary paid to the Supplier Personnel;</w:t>
            </w:r>
          </w:p>
          <w:p w:rsidRPr="00EB660C" w:rsidR="00FE5DB7" w:rsidP="00E11BB3" w:rsidRDefault="003B2FB5" w14:paraId="57B5D0C9"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lastRenderedPageBreak/>
              <w:t>employer’s national insurance contributions;</w:t>
            </w:r>
          </w:p>
          <w:p w:rsidRPr="00EB660C" w:rsidR="00FE5DB7" w:rsidP="00E11BB3" w:rsidRDefault="003B2FB5" w14:paraId="75178D5A"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 xml:space="preserve">car allowances; </w:t>
            </w:r>
          </w:p>
          <w:p w:rsidRPr="00EB660C" w:rsidR="00FE5DB7" w:rsidP="00E11BB3" w:rsidRDefault="003B2FB5" w14:paraId="2396A9D6"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 xml:space="preserve">any other contractual employment benefits; </w:t>
            </w:r>
          </w:p>
          <w:p w:rsidRPr="00EB660C" w:rsidR="00FE5DB7" w:rsidP="00E11BB3" w:rsidRDefault="003B2FB5" w14:paraId="65FE3F32"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staff training;</w:t>
            </w:r>
          </w:p>
          <w:p w:rsidRPr="00EB660C" w:rsidR="00FE5DB7" w:rsidP="00E11BB3" w:rsidRDefault="003B2FB5" w14:paraId="65CB53CD"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work place accommodation;</w:t>
            </w:r>
          </w:p>
          <w:p w:rsidRPr="00EB660C" w:rsidR="00FE5DB7" w:rsidP="00E11BB3" w:rsidRDefault="003B2FB5" w14:paraId="445ADC3A"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 xml:space="preserve">work place IT equipment and tools reasonably necessary to perform the </w:t>
            </w:r>
            <w:r w:rsidRPr="00EB660C" w:rsidR="00C828E2">
              <w:rPr>
                <w:rFonts w:cs="Arial"/>
                <w:szCs w:val="24"/>
              </w:rPr>
              <w:t>S</w:t>
            </w:r>
            <w:r w:rsidRPr="00EB660C">
              <w:rPr>
                <w:rFonts w:cs="Arial"/>
                <w:szCs w:val="24"/>
              </w:rPr>
              <w:t xml:space="preserve">ervices (but not including items included within limb (b) </w:t>
            </w:r>
            <w:r w:rsidR="00E11BB3">
              <w:rPr>
                <w:rFonts w:cs="Arial"/>
                <w:szCs w:val="24"/>
              </w:rPr>
              <w:t xml:space="preserve">immediately </w:t>
            </w:r>
            <w:r w:rsidRPr="00EB660C">
              <w:rPr>
                <w:rFonts w:cs="Arial"/>
                <w:szCs w:val="24"/>
              </w:rPr>
              <w:t>below); and</w:t>
            </w:r>
          </w:p>
          <w:p w:rsidRPr="00EB660C" w:rsidR="00FE5DB7" w:rsidP="00E11BB3" w:rsidRDefault="003B2FB5" w14:paraId="6CBF8777"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reasonable recruitment costs, as agreed with the Authority;</w:t>
            </w:r>
          </w:p>
          <w:p w:rsidRPr="00EB660C" w:rsidR="00FE5DB7" w:rsidP="00E11BB3" w:rsidRDefault="003B2FB5" w14:paraId="0ABCDDBD" w14:textId="77777777">
            <w:pPr>
              <w:widowControl w:val="0"/>
              <w:numPr>
                <w:ilvl w:val="0"/>
                <w:numId w:val="6"/>
              </w:numPr>
              <w:tabs>
                <w:tab w:val="clear" w:pos="0"/>
                <w:tab w:val="clear" w:pos="720"/>
                <w:tab w:val="num" w:pos="766"/>
              </w:tabs>
              <w:spacing w:after="120"/>
              <w:ind w:left="766" w:right="180" w:hanging="766"/>
              <w:rPr>
                <w:rFonts w:cs="Arial"/>
                <w:szCs w:val="24"/>
              </w:rPr>
            </w:pPr>
            <w:r w:rsidRPr="00EB660C">
              <w:rPr>
                <w:rFonts w:cs="Arial"/>
                <w:szCs w:val="24"/>
              </w:rPr>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rsidRPr="00EB660C" w:rsidR="00FE5DB7" w:rsidP="00E11BB3" w:rsidRDefault="003B2FB5" w14:paraId="0A9358BB" w14:textId="77777777">
            <w:pPr>
              <w:widowControl w:val="0"/>
              <w:numPr>
                <w:ilvl w:val="0"/>
                <w:numId w:val="6"/>
              </w:numPr>
              <w:tabs>
                <w:tab w:val="clear" w:pos="0"/>
                <w:tab w:val="clear" w:pos="720"/>
                <w:tab w:val="num" w:pos="766"/>
              </w:tabs>
              <w:spacing w:after="120"/>
              <w:ind w:left="766" w:right="180" w:hanging="766"/>
              <w:rPr>
                <w:rFonts w:cs="Arial"/>
                <w:szCs w:val="24"/>
              </w:rPr>
            </w:pPr>
            <w:r w:rsidRPr="00EB660C">
              <w:rPr>
                <w:rFonts w:cs="Arial"/>
                <w:szCs w:val="24"/>
              </w:rPr>
              <w:t>operational costs which are not included within (a) or (b) above, to the extent that such costs are necessary and properly incurred by the Supplier in the delivery of the Services;</w:t>
            </w:r>
          </w:p>
          <w:p w:rsidR="00FE5DB7" w:rsidP="00E11BB3" w:rsidRDefault="003B2FB5" w14:paraId="51BFB2D5" w14:textId="77777777">
            <w:pPr>
              <w:widowControl w:val="0"/>
              <w:numPr>
                <w:ilvl w:val="0"/>
                <w:numId w:val="6"/>
              </w:numPr>
              <w:tabs>
                <w:tab w:val="clear" w:pos="0"/>
                <w:tab w:val="clear" w:pos="720"/>
                <w:tab w:val="num" w:pos="766"/>
              </w:tabs>
              <w:spacing w:after="120"/>
              <w:ind w:left="766" w:right="180" w:hanging="766"/>
              <w:rPr>
                <w:rFonts w:cs="Arial"/>
                <w:szCs w:val="24"/>
              </w:rPr>
            </w:pPr>
            <w:r w:rsidRPr="00EB660C">
              <w:rPr>
                <w:rFonts w:cs="Arial"/>
                <w:szCs w:val="24"/>
              </w:rPr>
              <w:t>Reimbursable Expenses to the extent these are incurred in delivering any Services where the Charges for those Serv</w:t>
            </w:r>
            <w:r w:rsidR="00E11BB3">
              <w:rPr>
                <w:rFonts w:cs="Arial"/>
                <w:szCs w:val="24"/>
              </w:rPr>
              <w:t>ices are to be calculated on a fixed price or firm p</w:t>
            </w:r>
            <w:r w:rsidRPr="00EB660C">
              <w:rPr>
                <w:rFonts w:cs="Arial"/>
                <w:szCs w:val="24"/>
              </w:rPr>
              <w:t>rice pricing mechanism;</w:t>
            </w:r>
            <w:r w:rsidR="003740FA">
              <w:rPr>
                <w:rFonts w:cs="Arial"/>
                <w:szCs w:val="24"/>
              </w:rPr>
              <w:t xml:space="preserve"> and</w:t>
            </w:r>
          </w:p>
          <w:p w:rsidRPr="00EB660C" w:rsidR="003740FA" w:rsidP="00E11BB3" w:rsidRDefault="003740FA" w14:paraId="423C785C" w14:textId="77777777">
            <w:pPr>
              <w:widowControl w:val="0"/>
              <w:numPr>
                <w:ilvl w:val="0"/>
                <w:numId w:val="6"/>
              </w:numPr>
              <w:tabs>
                <w:tab w:val="clear" w:pos="0"/>
                <w:tab w:val="clear" w:pos="720"/>
                <w:tab w:val="num" w:pos="766"/>
              </w:tabs>
              <w:spacing w:after="120"/>
              <w:ind w:left="766" w:right="180" w:hanging="766"/>
              <w:rPr>
                <w:rFonts w:cs="Arial"/>
                <w:szCs w:val="24"/>
              </w:rPr>
            </w:pPr>
            <w:r>
              <w:rPr>
                <w:rFonts w:cs="Arial"/>
                <w:szCs w:val="24"/>
              </w:rPr>
              <w:t>Overhead;</w:t>
            </w:r>
          </w:p>
          <w:p w:rsidRPr="00EB660C" w:rsidR="00FE5DB7" w:rsidP="00E11BB3" w:rsidRDefault="003B2FB5" w14:paraId="24E2393D" w14:textId="77777777">
            <w:pPr>
              <w:widowControl w:val="0"/>
              <w:spacing w:after="120"/>
              <w:ind w:left="0" w:right="180" w:firstLine="0"/>
              <w:rPr>
                <w:rFonts w:cs="Arial"/>
                <w:color w:val="000000"/>
                <w:szCs w:val="24"/>
              </w:rPr>
            </w:pPr>
            <w:r w:rsidRPr="00EB660C">
              <w:rPr>
                <w:rFonts w:cs="Arial"/>
                <w:color w:val="000000"/>
                <w:szCs w:val="24"/>
              </w:rPr>
              <w:t>but excluding:</w:t>
            </w:r>
          </w:p>
          <w:p w:rsidRPr="00EB660C" w:rsidR="00FE5DB7" w:rsidP="00E11BB3" w:rsidRDefault="003B2FB5" w14:paraId="15BAAE82"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financing or similar costs;</w:t>
            </w:r>
          </w:p>
          <w:p w:rsidRPr="00EB660C" w:rsidR="00FE5DB7" w:rsidP="00E11BB3" w:rsidRDefault="003B2FB5" w14:paraId="35C5606F"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 xml:space="preserve">maintenance and support costs to the extent that these relate to maintenance and/or support services provided beyond the Term, whether in relation to Assets or </w:t>
            </w:r>
            <w:r w:rsidRPr="00EB660C">
              <w:rPr>
                <w:rFonts w:cs="Arial"/>
                <w:szCs w:val="24"/>
              </w:rPr>
              <w:lastRenderedPageBreak/>
              <w:t xml:space="preserve">otherwise; </w:t>
            </w:r>
          </w:p>
          <w:p w:rsidRPr="00EB660C" w:rsidR="00FE5DB7" w:rsidP="00E11BB3" w:rsidRDefault="003B2FB5" w14:paraId="7011466E"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taxation;</w:t>
            </w:r>
          </w:p>
          <w:p w:rsidRPr="00EB660C" w:rsidR="00FE5DB7" w:rsidP="00E11BB3" w:rsidRDefault="003B2FB5" w14:paraId="61C7EE6F"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fines and penalties;</w:t>
            </w:r>
          </w:p>
          <w:p w:rsidRPr="00EB660C" w:rsidR="00FE5DB7" w:rsidP="00E11BB3" w:rsidRDefault="003B2FB5" w14:paraId="4E12F78F" w14:textId="77777777">
            <w:pPr>
              <w:widowControl w:val="0"/>
              <w:numPr>
                <w:ilvl w:val="2"/>
                <w:numId w:val="6"/>
              </w:numPr>
              <w:tabs>
                <w:tab w:val="clear" w:pos="0"/>
                <w:tab w:val="clear" w:pos="720"/>
                <w:tab w:val="clear" w:pos="1440"/>
              </w:tabs>
              <w:spacing w:after="120"/>
              <w:ind w:left="1475" w:right="180" w:hanging="709"/>
              <w:rPr>
                <w:rFonts w:cs="Arial"/>
                <w:szCs w:val="24"/>
              </w:rPr>
            </w:pPr>
            <w:r w:rsidRPr="00EB660C">
              <w:rPr>
                <w:rFonts w:cs="Arial"/>
                <w:szCs w:val="24"/>
              </w:rPr>
              <w:t>amounts payable under Schedule 7.3 (</w:t>
            </w:r>
            <w:r w:rsidRPr="00BE4B7A">
              <w:rPr>
                <w:rFonts w:cs="Arial"/>
                <w:i/>
                <w:szCs w:val="24"/>
              </w:rPr>
              <w:t>Benchmarking</w:t>
            </w:r>
            <w:r w:rsidRPr="00EB660C">
              <w:rPr>
                <w:rFonts w:cs="Arial"/>
                <w:szCs w:val="24"/>
              </w:rPr>
              <w:t>); and</w:t>
            </w:r>
          </w:p>
          <w:p w:rsidRPr="00EB660C" w:rsidR="00FE5DB7" w:rsidP="00E11BB3" w:rsidRDefault="003B2FB5" w14:paraId="48AFFD9E" w14:textId="77777777">
            <w:pPr>
              <w:widowControl w:val="0"/>
              <w:numPr>
                <w:ilvl w:val="2"/>
                <w:numId w:val="6"/>
              </w:numPr>
              <w:tabs>
                <w:tab w:val="clear" w:pos="0"/>
                <w:tab w:val="clear" w:pos="720"/>
                <w:tab w:val="clear" w:pos="1440"/>
              </w:tabs>
              <w:spacing w:after="120"/>
              <w:ind w:left="1475" w:right="180" w:hanging="709"/>
              <w:rPr>
                <w:rFonts w:cs="Arial"/>
                <w:i/>
                <w:szCs w:val="24"/>
              </w:rPr>
            </w:pPr>
            <w:r w:rsidRPr="00EB660C">
              <w:rPr>
                <w:rFonts w:cs="Arial"/>
                <w:szCs w:val="24"/>
              </w:rPr>
              <w:t>non-cash items (including depreciation, amortisation, impairments and movements in provisions);</w:t>
            </w:r>
          </w:p>
        </w:tc>
      </w:tr>
      <w:tr w:rsidRPr="00C121D5" w:rsidR="00216ACC" w:rsidTr="00771AB1" w14:paraId="2E0BCF27" w14:textId="77777777">
        <w:tc>
          <w:tcPr>
            <w:tcW w:w="2727" w:type="dxa"/>
            <w:shd w:val="clear" w:color="auto" w:fill="auto"/>
          </w:tcPr>
          <w:p w:rsidRPr="00216ACC" w:rsidR="00216ACC" w:rsidP="00E11BB3" w:rsidRDefault="00B445D9" w14:paraId="27D15505" w14:textId="77777777">
            <w:pPr>
              <w:pStyle w:val="TableNormal1"/>
              <w:tabs>
                <w:tab w:val="clear" w:pos="720"/>
              </w:tabs>
              <w:ind w:left="0" w:firstLine="0"/>
              <w:rPr>
                <w:rFonts w:cs="Arial"/>
                <w:b/>
                <w:szCs w:val="24"/>
              </w:rPr>
            </w:pPr>
            <w:r>
              <w:rPr>
                <w:b/>
              </w:rPr>
              <w:lastRenderedPageBreak/>
              <w:t>“</w:t>
            </w:r>
            <w:r w:rsidRPr="00216ACC" w:rsidR="00216ACC">
              <w:rPr>
                <w:b/>
              </w:rPr>
              <w:t>Day Rate</w:t>
            </w:r>
            <w:r>
              <w:rPr>
                <w:b/>
              </w:rPr>
              <w:t>”</w:t>
            </w:r>
          </w:p>
        </w:tc>
        <w:tc>
          <w:tcPr>
            <w:tcW w:w="5633" w:type="dxa"/>
            <w:shd w:val="clear" w:color="auto" w:fill="auto"/>
          </w:tcPr>
          <w:p w:rsidR="00216ACC" w:rsidP="00815B54" w:rsidRDefault="003740FA" w14:paraId="24B77B8E" w14:textId="77777777">
            <w:pPr>
              <w:pStyle w:val="MarginText"/>
              <w:widowControl w:val="0"/>
              <w:tabs>
                <w:tab w:val="clear" w:pos="720"/>
              </w:tabs>
              <w:spacing w:before="120" w:after="120"/>
              <w:ind w:left="0" w:firstLine="0"/>
              <w:jc w:val="left"/>
              <w:rPr>
                <w:rFonts w:cs="Arial"/>
                <w:color w:val="000000"/>
                <w:szCs w:val="24"/>
              </w:rPr>
            </w:pPr>
            <w:r w:rsidRPr="00E862E8">
              <w:t xml:space="preserve">means, unless otherwise agreed by the Parties in a Project, </w:t>
            </w:r>
            <w:r w:rsidRPr="003041C7" w:rsidR="00216ACC">
              <w:t xml:space="preserve">the price of one (1) day of labour as set out in the Rate Card which shall be a minimum of </w:t>
            </w:r>
            <w:r w:rsidR="00815B54">
              <w:t>7.5 Work Hours</w:t>
            </w:r>
            <w:r w:rsidRPr="003041C7" w:rsidR="00216ACC">
              <w:t xml:space="preserve"> and where less than </w:t>
            </w:r>
            <w:r w:rsidR="00815B54">
              <w:t>7.5 Work H</w:t>
            </w:r>
            <w:r w:rsidRPr="003041C7" w:rsidR="00216ACC">
              <w:t xml:space="preserve">ours are worked the applicable price shall be pro-rated in accordance with the actual number of hours worked against </w:t>
            </w:r>
            <w:r w:rsidR="00815B54">
              <w:t>7.5 Work H</w:t>
            </w:r>
            <w:r w:rsidRPr="003041C7" w:rsidR="00216ACC">
              <w:t>ours for one (1) day of labour;</w:t>
            </w:r>
          </w:p>
        </w:tc>
      </w:tr>
      <w:tr w:rsidRPr="00C121D5" w:rsidR="00216ACC" w:rsidTr="00771AB1" w14:paraId="25032249" w14:textId="77777777">
        <w:tc>
          <w:tcPr>
            <w:tcW w:w="2727" w:type="dxa"/>
            <w:shd w:val="clear" w:color="auto" w:fill="auto"/>
          </w:tcPr>
          <w:p w:rsidRPr="00C121D5" w:rsidR="00216ACC" w:rsidP="00216ACC" w:rsidRDefault="00216ACC" w14:paraId="1616D979" w14:textId="77777777">
            <w:pPr>
              <w:pStyle w:val="TableNormal1"/>
              <w:ind w:left="0" w:firstLine="0"/>
              <w:rPr>
                <w:rFonts w:cs="Arial"/>
                <w:b/>
                <w:szCs w:val="24"/>
              </w:rPr>
            </w:pPr>
            <w:r w:rsidRPr="00C121D5">
              <w:rPr>
                <w:rFonts w:cs="Arial"/>
                <w:b/>
                <w:szCs w:val="24"/>
              </w:rPr>
              <w:t>“Delay Payment Rate”</w:t>
            </w:r>
          </w:p>
        </w:tc>
        <w:tc>
          <w:tcPr>
            <w:tcW w:w="5633" w:type="dxa"/>
            <w:shd w:val="clear" w:color="auto" w:fill="auto"/>
          </w:tcPr>
          <w:p w:rsidRPr="00C121D5" w:rsidR="00216ACC" w:rsidP="001F1C62" w:rsidRDefault="00216ACC" w14:paraId="05A1A352" w14:textId="77777777">
            <w:pPr>
              <w:pStyle w:val="MarginText"/>
              <w:widowControl w:val="0"/>
              <w:spacing w:before="120" w:after="120"/>
              <w:ind w:left="0" w:firstLine="0"/>
              <w:jc w:val="left"/>
              <w:rPr>
                <w:rFonts w:cs="Arial"/>
                <w:color w:val="000000"/>
                <w:szCs w:val="24"/>
              </w:rPr>
            </w:pPr>
            <w:r>
              <w:rPr>
                <w:rFonts w:cs="Arial"/>
                <w:color w:val="000000"/>
                <w:szCs w:val="24"/>
              </w:rPr>
              <w:t xml:space="preserve">has </w:t>
            </w:r>
            <w:r w:rsidRPr="00C121D5">
              <w:rPr>
                <w:rFonts w:cs="Arial"/>
                <w:color w:val="000000"/>
                <w:szCs w:val="24"/>
              </w:rPr>
              <w:t xml:space="preserve">the </w:t>
            </w:r>
            <w:r w:rsidRPr="001F1C62">
              <w:rPr>
                <w:rFonts w:cs="Arial"/>
                <w:color w:val="000000"/>
                <w:szCs w:val="24"/>
              </w:rPr>
              <w:t>meaning given in Paragraph </w:t>
            </w:r>
            <w:r w:rsidR="0014786D">
              <w:rPr>
                <w:rFonts w:cs="Arial"/>
                <w:color w:val="000000"/>
                <w:szCs w:val="24"/>
              </w:rPr>
              <w:t>5.19(a)</w:t>
            </w:r>
            <w:r w:rsidR="001F1C62">
              <w:rPr>
                <w:rFonts w:cs="Arial"/>
                <w:color w:val="000000"/>
                <w:szCs w:val="24"/>
              </w:rPr>
              <w:t xml:space="preserve"> of Part A</w:t>
            </w:r>
            <w:r w:rsidRPr="00983C62" w:rsidR="00983C62">
              <w:rPr>
                <w:rFonts w:cs="Arial"/>
                <w:b/>
              </w:rPr>
              <w:t xml:space="preserve"> </w:t>
            </w:r>
            <w:r w:rsidRPr="00983C62" w:rsidR="00983C62">
              <w:rPr>
                <w:rFonts w:cs="Arial"/>
              </w:rPr>
              <w:t>(</w:t>
            </w:r>
            <w:r w:rsidRPr="00983C62" w:rsidR="00983C62">
              <w:rPr>
                <w:rFonts w:cs="Arial"/>
                <w:i/>
                <w:color w:val="000000"/>
                <w:szCs w:val="24"/>
              </w:rPr>
              <w:t>Charges Payable by the Authority</w:t>
            </w:r>
            <w:r w:rsidRPr="00983C62" w:rsidR="00983C62">
              <w:rPr>
                <w:rFonts w:cs="Arial"/>
                <w:color w:val="000000"/>
                <w:szCs w:val="24"/>
              </w:rPr>
              <w:t>)</w:t>
            </w:r>
            <w:r w:rsidRPr="00983C62">
              <w:rPr>
                <w:rFonts w:cs="Arial"/>
                <w:color w:val="000000"/>
                <w:szCs w:val="24"/>
              </w:rPr>
              <w:t>;</w:t>
            </w:r>
          </w:p>
        </w:tc>
      </w:tr>
      <w:tr w:rsidRPr="00C121D5" w:rsidR="00216ACC" w:rsidTr="00771AB1" w14:paraId="3C933044" w14:textId="77777777">
        <w:tc>
          <w:tcPr>
            <w:tcW w:w="2727" w:type="dxa"/>
            <w:shd w:val="clear" w:color="auto" w:fill="auto"/>
          </w:tcPr>
          <w:p w:rsidRPr="00983C62" w:rsidR="00216ACC" w:rsidP="00216ACC" w:rsidRDefault="00216ACC" w14:paraId="0447056B" w14:textId="77777777">
            <w:pPr>
              <w:pStyle w:val="TableNormal1"/>
              <w:ind w:left="0" w:firstLine="0"/>
              <w:rPr>
                <w:rFonts w:cs="Arial"/>
                <w:b/>
                <w:szCs w:val="24"/>
              </w:rPr>
            </w:pPr>
            <w:r w:rsidRPr="00983C62">
              <w:rPr>
                <w:rFonts w:cs="Arial"/>
                <w:b/>
                <w:szCs w:val="24"/>
              </w:rPr>
              <w:t>“Indexation” and “Index”</w:t>
            </w:r>
          </w:p>
        </w:tc>
        <w:tc>
          <w:tcPr>
            <w:tcW w:w="5633" w:type="dxa"/>
            <w:shd w:val="clear" w:color="auto" w:fill="auto"/>
          </w:tcPr>
          <w:p w:rsidRPr="00983C62" w:rsidR="00216ACC" w:rsidP="00455F8D" w:rsidRDefault="00216ACC" w14:paraId="33A78482" w14:textId="77777777">
            <w:pPr>
              <w:pStyle w:val="MarginText"/>
              <w:widowControl w:val="0"/>
              <w:spacing w:before="120" w:after="120"/>
              <w:ind w:left="0" w:firstLine="0"/>
              <w:jc w:val="left"/>
              <w:rPr>
                <w:rFonts w:cs="Arial"/>
                <w:szCs w:val="24"/>
              </w:rPr>
            </w:pPr>
            <w:r w:rsidRPr="00983C62">
              <w:rPr>
                <w:rFonts w:cs="Arial"/>
                <w:szCs w:val="24"/>
              </w:rPr>
              <w:t xml:space="preserve">the adjustment of an amount or sum in accordance with </w:t>
            </w:r>
            <w:r w:rsidRPr="00983C62" w:rsidR="004D1E20">
              <w:rPr>
                <w:rFonts w:cs="Arial"/>
                <w:szCs w:val="24"/>
              </w:rPr>
              <w:t>Paragraph</w:t>
            </w:r>
            <w:r w:rsidR="00983C62">
              <w:rPr>
                <w:rFonts w:cs="Arial"/>
                <w:szCs w:val="24"/>
              </w:rPr>
              <w:t xml:space="preserve">s </w:t>
            </w:r>
            <w:r w:rsidR="00B445D9">
              <w:rPr>
                <w:rFonts w:cs="Arial"/>
                <w:szCs w:val="24"/>
              </w:rPr>
              <w:t>1.1</w:t>
            </w:r>
            <w:r w:rsidR="00983C62">
              <w:rPr>
                <w:rFonts w:cs="Arial"/>
                <w:szCs w:val="24"/>
              </w:rPr>
              <w:t xml:space="preserve"> to </w:t>
            </w:r>
            <w:r w:rsidR="003234F0">
              <w:rPr>
                <w:rFonts w:cs="Arial"/>
                <w:szCs w:val="24"/>
              </w:rPr>
              <w:t>1.3</w:t>
            </w:r>
            <w:r w:rsidR="00983C62">
              <w:rPr>
                <w:rFonts w:cs="Arial"/>
                <w:szCs w:val="24"/>
              </w:rPr>
              <w:t xml:space="preserve"> </w:t>
            </w:r>
            <w:r w:rsidRPr="00983C62" w:rsidR="004D1E20">
              <w:rPr>
                <w:rFonts w:cs="Arial"/>
                <w:szCs w:val="24"/>
              </w:rPr>
              <w:t>of Part </w:t>
            </w:r>
            <w:r w:rsidR="00455F8D">
              <w:rPr>
                <w:rFonts w:cs="Arial"/>
                <w:szCs w:val="24"/>
              </w:rPr>
              <w:t>C</w:t>
            </w:r>
            <w:r w:rsidR="00983C62">
              <w:rPr>
                <w:rFonts w:cs="Arial"/>
                <w:szCs w:val="24"/>
              </w:rPr>
              <w:t xml:space="preserve"> (</w:t>
            </w:r>
            <w:r w:rsidRPr="00983C62" w:rsidR="00983C62">
              <w:rPr>
                <w:rFonts w:cs="Arial"/>
                <w:i/>
                <w:szCs w:val="24"/>
              </w:rPr>
              <w:t>General Requirements</w:t>
            </w:r>
            <w:r w:rsidR="00983C62">
              <w:rPr>
                <w:rFonts w:cs="Arial"/>
                <w:szCs w:val="24"/>
              </w:rPr>
              <w:t>)</w:t>
            </w:r>
            <w:r w:rsidRPr="00983C62">
              <w:rPr>
                <w:rFonts w:cs="Arial"/>
                <w:szCs w:val="24"/>
              </w:rPr>
              <w:t>;</w:t>
            </w:r>
          </w:p>
        </w:tc>
      </w:tr>
      <w:tr w:rsidRPr="00C121D5" w:rsidR="003740FA" w:rsidTr="00771AB1" w14:paraId="577A3DF7" w14:textId="77777777">
        <w:tc>
          <w:tcPr>
            <w:tcW w:w="2727" w:type="dxa"/>
            <w:shd w:val="clear" w:color="auto" w:fill="auto"/>
          </w:tcPr>
          <w:p w:rsidRPr="00983C62" w:rsidR="003740FA" w:rsidP="003740FA" w:rsidRDefault="003740FA" w14:paraId="75AF6DA7" w14:textId="77777777">
            <w:pPr>
              <w:pStyle w:val="TableNormal1"/>
              <w:ind w:left="0" w:firstLine="0"/>
              <w:rPr>
                <w:rFonts w:cs="Arial"/>
                <w:b/>
                <w:szCs w:val="24"/>
              </w:rPr>
            </w:pPr>
            <w:r w:rsidRPr="00E862E8">
              <w:rPr>
                <w:rFonts w:cs="Arial"/>
                <w:b/>
                <w:szCs w:val="24"/>
              </w:rPr>
              <w:t>“Indexable Costs”</w:t>
            </w:r>
          </w:p>
        </w:tc>
        <w:tc>
          <w:tcPr>
            <w:tcW w:w="5633" w:type="dxa"/>
            <w:shd w:val="clear" w:color="auto" w:fill="auto"/>
          </w:tcPr>
          <w:p w:rsidRPr="00983C62" w:rsidR="003740FA" w:rsidP="003740FA" w:rsidRDefault="003740FA" w14:paraId="660E8E69" w14:textId="77777777">
            <w:pPr>
              <w:pStyle w:val="MarginText"/>
              <w:widowControl w:val="0"/>
              <w:spacing w:before="120" w:after="120"/>
              <w:ind w:left="0" w:firstLine="0"/>
              <w:jc w:val="left"/>
              <w:rPr>
                <w:rFonts w:cs="Arial"/>
                <w:szCs w:val="24"/>
              </w:rPr>
            </w:pPr>
            <w:r w:rsidRPr="00E862E8">
              <w:rPr>
                <w:rFonts w:cs="Arial"/>
                <w:szCs w:val="24"/>
              </w:rPr>
              <w:t xml:space="preserve">has the meaning given in Paragraph </w:t>
            </w:r>
            <w:r w:rsidR="002C23F5">
              <w:rPr>
                <w:rFonts w:cs="Arial"/>
                <w:szCs w:val="24"/>
              </w:rPr>
              <w:t>3.5</w:t>
            </w:r>
            <w:r w:rsidRPr="00E862E8">
              <w:rPr>
                <w:rFonts w:cs="Arial"/>
                <w:szCs w:val="24"/>
              </w:rPr>
              <w:t xml:space="preserve"> in Part A (</w:t>
            </w:r>
            <w:r w:rsidRPr="00E862E8">
              <w:rPr>
                <w:rFonts w:cs="Arial"/>
                <w:i/>
                <w:szCs w:val="24"/>
              </w:rPr>
              <w:t>Charges Payable by the Authority</w:t>
            </w:r>
            <w:r w:rsidRPr="00E862E8">
              <w:rPr>
                <w:rFonts w:cs="Arial"/>
                <w:szCs w:val="24"/>
              </w:rPr>
              <w:t>);</w:t>
            </w:r>
          </w:p>
        </w:tc>
      </w:tr>
      <w:tr w:rsidRPr="00C121D5" w:rsidR="00216ACC" w:rsidTr="00771AB1" w14:paraId="262C2830" w14:textId="77777777">
        <w:tc>
          <w:tcPr>
            <w:tcW w:w="2727" w:type="dxa"/>
            <w:shd w:val="clear" w:color="auto" w:fill="auto"/>
          </w:tcPr>
          <w:p w:rsidRPr="00C121D5" w:rsidR="00216ACC" w:rsidP="00216ACC" w:rsidRDefault="00216ACC" w14:paraId="07A8152F" w14:textId="77777777">
            <w:pPr>
              <w:pStyle w:val="TableNormal1"/>
              <w:ind w:left="0" w:firstLine="0"/>
              <w:rPr>
                <w:rFonts w:cs="Arial"/>
                <w:b/>
                <w:szCs w:val="24"/>
              </w:rPr>
            </w:pPr>
            <w:r w:rsidRPr="00C121D5">
              <w:rPr>
                <w:rFonts w:cs="Arial"/>
                <w:b/>
                <w:szCs w:val="24"/>
              </w:rPr>
              <w:t>“Maximum Permitted Profit Margin”</w:t>
            </w:r>
          </w:p>
        </w:tc>
        <w:tc>
          <w:tcPr>
            <w:tcW w:w="5633" w:type="dxa"/>
            <w:shd w:val="clear" w:color="auto" w:fill="auto"/>
          </w:tcPr>
          <w:p w:rsidRPr="00C121D5" w:rsidR="00216ACC" w:rsidP="009E55BC" w:rsidRDefault="00216ACC" w14:paraId="5641677E" w14:textId="77777777">
            <w:pPr>
              <w:pStyle w:val="MarginText"/>
              <w:widowControl w:val="0"/>
              <w:spacing w:before="120" w:after="120"/>
              <w:ind w:left="0" w:firstLine="0"/>
              <w:jc w:val="left"/>
              <w:rPr>
                <w:rFonts w:cs="Arial"/>
                <w:szCs w:val="24"/>
              </w:rPr>
            </w:pPr>
            <w:r w:rsidRPr="00C121D5">
              <w:rPr>
                <w:rFonts w:cs="Arial"/>
                <w:szCs w:val="24"/>
              </w:rPr>
              <w:t>the Anticipated Contract Life Profit Margin;</w:t>
            </w:r>
          </w:p>
        </w:tc>
      </w:tr>
      <w:tr w:rsidRPr="00C121D5" w:rsidR="004B2ECF" w:rsidTr="00771AB1" w14:paraId="07DE38EE" w14:textId="77777777">
        <w:tc>
          <w:tcPr>
            <w:tcW w:w="2727" w:type="dxa"/>
            <w:shd w:val="clear" w:color="auto" w:fill="auto"/>
          </w:tcPr>
          <w:p w:rsidRPr="00C121D5" w:rsidR="004B2ECF" w:rsidP="00983C62" w:rsidRDefault="004B2ECF" w14:paraId="070E83FF" w14:textId="77777777">
            <w:pPr>
              <w:pStyle w:val="TableNormal1"/>
              <w:ind w:left="0" w:firstLine="0"/>
              <w:rPr>
                <w:rFonts w:cs="Arial"/>
                <w:b/>
                <w:szCs w:val="24"/>
              </w:rPr>
            </w:pPr>
            <w:r>
              <w:rPr>
                <w:rFonts w:cs="Arial"/>
                <w:b/>
                <w:szCs w:val="24"/>
              </w:rPr>
              <w:t>“Rate Card”</w:t>
            </w:r>
          </w:p>
        </w:tc>
        <w:tc>
          <w:tcPr>
            <w:tcW w:w="5633" w:type="dxa"/>
            <w:shd w:val="clear" w:color="auto" w:fill="auto"/>
          </w:tcPr>
          <w:p w:rsidRPr="00C121D5" w:rsidR="004B2ECF" w:rsidP="00983C62" w:rsidRDefault="004B2ECF" w14:paraId="52EA76D9" w14:textId="77777777">
            <w:pPr>
              <w:pStyle w:val="TableNormal1"/>
              <w:ind w:left="0" w:right="181" w:firstLine="0"/>
              <w:jc w:val="both"/>
              <w:rPr>
                <w:rFonts w:cs="Arial"/>
                <w:szCs w:val="24"/>
              </w:rPr>
            </w:pPr>
            <w:r w:rsidRPr="004B2ECF">
              <w:rPr>
                <w:rFonts w:cs="Arial"/>
                <w:szCs w:val="24"/>
              </w:rPr>
              <w:t>the Supplie</w:t>
            </w:r>
            <w:r>
              <w:rPr>
                <w:rFonts w:cs="Arial"/>
                <w:szCs w:val="24"/>
              </w:rPr>
              <w:t xml:space="preserve">r's rate card set out in Annex </w:t>
            </w:r>
            <w:r w:rsidR="00E45537">
              <w:rPr>
                <w:rFonts w:cs="Arial"/>
                <w:szCs w:val="24"/>
              </w:rPr>
              <w:t>1</w:t>
            </w:r>
            <w:r w:rsidRPr="004B2ECF">
              <w:rPr>
                <w:rFonts w:cs="Arial"/>
                <w:szCs w:val="24"/>
              </w:rPr>
              <w:t xml:space="preserve"> </w:t>
            </w:r>
            <w:r w:rsidR="0005731D">
              <w:rPr>
                <w:rFonts w:cs="Arial"/>
                <w:szCs w:val="24"/>
              </w:rPr>
              <w:t>(</w:t>
            </w:r>
            <w:r w:rsidRPr="0005731D" w:rsidR="0005731D">
              <w:rPr>
                <w:rFonts w:cs="Arial"/>
                <w:i/>
                <w:szCs w:val="24"/>
              </w:rPr>
              <w:t>Supplier’s Rate Card</w:t>
            </w:r>
            <w:r w:rsidR="0005731D">
              <w:rPr>
                <w:rFonts w:cs="Arial"/>
                <w:szCs w:val="24"/>
              </w:rPr>
              <w:t xml:space="preserve">) </w:t>
            </w:r>
            <w:r w:rsidRPr="004B2ECF">
              <w:rPr>
                <w:rFonts w:cs="Arial"/>
                <w:szCs w:val="24"/>
              </w:rPr>
              <w:t>of this Schedule;</w:t>
            </w:r>
          </w:p>
        </w:tc>
      </w:tr>
      <w:tr w:rsidRPr="00C121D5" w:rsidR="00216ACC" w:rsidTr="00771AB1" w14:paraId="0DDDC8D0" w14:textId="77777777">
        <w:tc>
          <w:tcPr>
            <w:tcW w:w="2727" w:type="dxa"/>
            <w:shd w:val="clear" w:color="auto" w:fill="auto"/>
          </w:tcPr>
          <w:p w:rsidRPr="00C121D5" w:rsidR="00216ACC" w:rsidP="00983C62" w:rsidRDefault="00216ACC" w14:paraId="733AAA9F" w14:textId="77777777">
            <w:pPr>
              <w:pStyle w:val="TableNormal1"/>
              <w:ind w:left="0" w:firstLine="0"/>
              <w:rPr>
                <w:rFonts w:cs="Arial"/>
                <w:b/>
                <w:szCs w:val="24"/>
              </w:rPr>
            </w:pPr>
            <w:r w:rsidRPr="00C121D5">
              <w:rPr>
                <w:rFonts w:cs="Arial"/>
                <w:b/>
                <w:szCs w:val="24"/>
              </w:rPr>
              <w:t>“Reimbursable Expenses”</w:t>
            </w:r>
          </w:p>
        </w:tc>
        <w:tc>
          <w:tcPr>
            <w:tcW w:w="5633" w:type="dxa"/>
            <w:shd w:val="clear" w:color="auto" w:fill="auto"/>
          </w:tcPr>
          <w:p w:rsidRPr="00C121D5" w:rsidR="00216ACC" w:rsidP="00983C62" w:rsidRDefault="00216ACC" w14:paraId="2CB07D64" w14:textId="77777777">
            <w:pPr>
              <w:pStyle w:val="TableNormal1"/>
              <w:ind w:left="0" w:right="181" w:firstLine="0"/>
              <w:jc w:val="both"/>
              <w:rPr>
                <w:rFonts w:cs="Arial"/>
                <w:szCs w:val="24"/>
              </w:rPr>
            </w:pPr>
            <w:r w:rsidRPr="00C121D5">
              <w:rPr>
                <w:rFonts w:cs="Arial"/>
                <w:szCs w:val="24"/>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rsidRPr="00C121D5" w:rsidR="00216ACC" w:rsidP="00983C62" w:rsidRDefault="00216ACC" w14:paraId="09C720E6" w14:textId="77777777">
            <w:pPr>
              <w:numPr>
                <w:ilvl w:val="2"/>
                <w:numId w:val="10"/>
              </w:numPr>
              <w:tabs>
                <w:tab w:val="clear" w:pos="0"/>
                <w:tab w:val="clear" w:pos="720"/>
                <w:tab w:val="clear" w:pos="1417"/>
              </w:tabs>
              <w:spacing w:before="120" w:after="120"/>
              <w:ind w:left="766" w:right="181" w:hanging="766"/>
              <w:rPr>
                <w:rFonts w:cs="Arial"/>
                <w:szCs w:val="24"/>
              </w:rPr>
            </w:pPr>
            <w:r w:rsidRPr="00C121D5">
              <w:rPr>
                <w:rFonts w:cs="Arial"/>
                <w:szCs w:val="24"/>
              </w:rPr>
              <w:t xml:space="preserve">travel expenses incurred as a result of Supplier Personnel travelling to and from their usual place of work, or to and from the premises at which the Services are principally to be performed, unless the </w:t>
            </w:r>
            <w:r w:rsidRPr="00C121D5">
              <w:rPr>
                <w:rFonts w:cs="Arial"/>
                <w:szCs w:val="24"/>
              </w:rPr>
              <w:lastRenderedPageBreak/>
              <w:t>Authority otherwise agrees in advance in writing; and</w:t>
            </w:r>
          </w:p>
          <w:p w:rsidRPr="00C121D5" w:rsidR="00216ACC" w:rsidP="00983C62" w:rsidRDefault="00216ACC" w14:paraId="3745DA8B" w14:textId="77777777">
            <w:pPr>
              <w:numPr>
                <w:ilvl w:val="2"/>
                <w:numId w:val="10"/>
              </w:numPr>
              <w:tabs>
                <w:tab w:val="clear" w:pos="0"/>
                <w:tab w:val="clear" w:pos="720"/>
                <w:tab w:val="clear" w:pos="1417"/>
              </w:tabs>
              <w:spacing w:before="120" w:after="120"/>
              <w:ind w:left="766" w:right="181" w:hanging="766"/>
              <w:rPr>
                <w:rFonts w:cs="Arial"/>
                <w:szCs w:val="24"/>
              </w:rPr>
            </w:pPr>
            <w:r w:rsidRPr="00C121D5">
              <w:rPr>
                <w:rFonts w:cs="Arial"/>
                <w:szCs w:val="24"/>
              </w:rPr>
              <w:t>subsistence expenses incurred by Supplier Personnel whilst performing the Services at their usual place of work, or to and from the premises at which the Services are principally to be performed;</w:t>
            </w:r>
          </w:p>
        </w:tc>
      </w:tr>
      <w:tr w:rsidRPr="00C121D5" w:rsidR="008F2BB4" w:rsidTr="00771AB1" w14:paraId="7BFB9FF2" w14:textId="77777777">
        <w:tc>
          <w:tcPr>
            <w:tcW w:w="2727" w:type="dxa"/>
          </w:tcPr>
          <w:p w:rsidR="008F2BB4" w:rsidP="00C82D4D" w:rsidRDefault="008F2BB4" w14:paraId="106D7D87" w14:textId="77777777">
            <w:pPr>
              <w:pStyle w:val="TableNormal1"/>
              <w:ind w:left="0" w:firstLine="0"/>
              <w:rPr>
                <w:b/>
              </w:rPr>
            </w:pPr>
            <w:r>
              <w:rPr>
                <w:b/>
              </w:rPr>
              <w:lastRenderedPageBreak/>
              <w:t>"Salary Costs"</w:t>
            </w:r>
          </w:p>
        </w:tc>
        <w:tc>
          <w:tcPr>
            <w:tcW w:w="5633" w:type="dxa"/>
          </w:tcPr>
          <w:p w:rsidR="00E53585" w:rsidP="00E53585" w:rsidRDefault="00E53585" w14:paraId="53754CBA" w14:textId="77777777">
            <w:pPr>
              <w:pStyle w:val="TableNormal1"/>
              <w:ind w:left="0" w:right="181" w:firstLine="0"/>
              <w:jc w:val="both"/>
            </w:pPr>
            <w:r>
              <w:t xml:space="preserve">means the following employment costs (without double recovery) in respect of relevant Supplier Personnel to the extent that they are reasonably and properly incurred by the Supplier in providing the Operational Services and/or Core Termination Services (as applicable): </w:t>
            </w:r>
          </w:p>
          <w:p w:rsidR="00E53585" w:rsidP="004D53A0" w:rsidRDefault="00E53585" w14:paraId="560D6D9C" w14:textId="77777777">
            <w:pPr>
              <w:numPr>
                <w:ilvl w:val="2"/>
                <w:numId w:val="68"/>
              </w:numPr>
              <w:tabs>
                <w:tab w:val="clear" w:pos="0"/>
                <w:tab w:val="clear" w:pos="720"/>
                <w:tab w:val="clear" w:pos="1417"/>
              </w:tabs>
              <w:spacing w:before="120" w:after="120"/>
              <w:ind w:left="844" w:right="181" w:hanging="844"/>
            </w:pPr>
            <w:r>
              <w:t>annual salary;</w:t>
            </w:r>
          </w:p>
          <w:p w:rsidR="00E53585" w:rsidP="004D53A0" w:rsidRDefault="00E53585" w14:paraId="5C32E50B" w14:textId="77777777">
            <w:pPr>
              <w:numPr>
                <w:ilvl w:val="2"/>
                <w:numId w:val="68"/>
              </w:numPr>
              <w:tabs>
                <w:tab w:val="clear" w:pos="0"/>
                <w:tab w:val="clear" w:pos="720"/>
                <w:tab w:val="clear" w:pos="1417"/>
              </w:tabs>
              <w:spacing w:before="120" w:after="120"/>
              <w:ind w:left="844" w:right="181" w:hanging="844"/>
            </w:pPr>
            <w:r>
              <w:t xml:space="preserve">employer's national insurance contributions; </w:t>
            </w:r>
          </w:p>
          <w:p w:rsidR="00E53585" w:rsidP="004D53A0" w:rsidRDefault="00E53585" w14:paraId="2789BC00" w14:textId="77777777">
            <w:pPr>
              <w:numPr>
                <w:ilvl w:val="2"/>
                <w:numId w:val="68"/>
              </w:numPr>
              <w:tabs>
                <w:tab w:val="clear" w:pos="0"/>
                <w:tab w:val="clear" w:pos="720"/>
                <w:tab w:val="clear" w:pos="1417"/>
              </w:tabs>
              <w:spacing w:before="120" w:after="120"/>
              <w:ind w:left="844" w:right="181" w:hanging="844"/>
            </w:pPr>
            <w:r>
              <w:t>pension contributions;</w:t>
            </w:r>
          </w:p>
          <w:p w:rsidR="009E5F0F" w:rsidP="004D53A0" w:rsidRDefault="00E53585" w14:paraId="69FE2024" w14:textId="77777777">
            <w:pPr>
              <w:numPr>
                <w:ilvl w:val="2"/>
                <w:numId w:val="68"/>
              </w:numPr>
              <w:tabs>
                <w:tab w:val="clear" w:pos="0"/>
                <w:tab w:val="clear" w:pos="720"/>
                <w:tab w:val="clear" w:pos="1417"/>
              </w:tabs>
              <w:spacing w:before="120" w:after="120"/>
              <w:ind w:left="844" w:right="181" w:hanging="844"/>
            </w:pPr>
            <w:r>
              <w:t>contractual employment benefits and allowances;</w:t>
            </w:r>
            <w:r w:rsidDel="00135BEB" w:rsidR="009E5F0F">
              <w:t xml:space="preserve"> </w:t>
            </w:r>
          </w:p>
          <w:p w:rsidRPr="00A94336" w:rsidR="00A94336" w:rsidP="004D53A0" w:rsidRDefault="009E5F0F" w14:paraId="5524049B" w14:textId="77777777">
            <w:pPr>
              <w:numPr>
                <w:ilvl w:val="2"/>
                <w:numId w:val="68"/>
              </w:numPr>
              <w:tabs>
                <w:tab w:val="clear" w:pos="0"/>
                <w:tab w:val="clear" w:pos="720"/>
                <w:tab w:val="clear" w:pos="1417"/>
              </w:tabs>
              <w:spacing w:before="120" w:after="120"/>
              <w:ind w:left="844" w:right="181" w:hanging="844"/>
            </w:pPr>
            <w:r w:rsidRPr="00A94336">
              <w:t>apprentice levy;</w:t>
            </w:r>
            <w:r>
              <w:t xml:space="preserve"> and</w:t>
            </w:r>
          </w:p>
          <w:p w:rsidR="00E53585" w:rsidP="004D53A0" w:rsidRDefault="00E53585" w14:paraId="61D18DFE" w14:textId="77777777">
            <w:pPr>
              <w:numPr>
                <w:ilvl w:val="2"/>
                <w:numId w:val="68"/>
              </w:numPr>
              <w:tabs>
                <w:tab w:val="clear" w:pos="0"/>
                <w:tab w:val="clear" w:pos="720"/>
                <w:tab w:val="clear" w:pos="1417"/>
              </w:tabs>
              <w:spacing w:before="120" w:after="120"/>
              <w:ind w:left="844" w:right="181" w:hanging="844"/>
            </w:pPr>
            <w:r>
              <w:t>any further categories of costs notified by the Authority to the Supplier in writing from time to time;</w:t>
            </w:r>
          </w:p>
          <w:p w:rsidR="00E53585" w:rsidP="00E53585" w:rsidRDefault="00E53585" w14:paraId="3F412164" w14:textId="77777777">
            <w:pPr>
              <w:tabs>
                <w:tab w:val="clear" w:pos="0"/>
                <w:tab w:val="clear" w:pos="720"/>
              </w:tabs>
              <w:spacing w:before="120" w:after="120"/>
              <w:ind w:left="0" w:right="181" w:firstLine="0"/>
            </w:pPr>
            <w:r>
              <w:t>but excluding any costs relating to:</w:t>
            </w:r>
          </w:p>
          <w:p w:rsidR="00E53585" w:rsidP="004D53A0" w:rsidRDefault="00E53585" w14:paraId="40AAC42F" w14:textId="77777777">
            <w:pPr>
              <w:numPr>
                <w:ilvl w:val="3"/>
                <w:numId w:val="68"/>
              </w:numPr>
              <w:tabs>
                <w:tab w:val="clear" w:pos="0"/>
                <w:tab w:val="clear" w:pos="720"/>
                <w:tab w:val="clear" w:pos="2126"/>
              </w:tabs>
              <w:spacing w:before="120" w:after="120"/>
              <w:ind w:left="1411" w:right="181" w:hanging="567"/>
            </w:pPr>
            <w:r>
              <w:t>recruitment;</w:t>
            </w:r>
          </w:p>
          <w:p w:rsidR="00E53585" w:rsidP="004D53A0" w:rsidRDefault="00E53585" w14:paraId="72350428" w14:textId="77777777">
            <w:pPr>
              <w:numPr>
                <w:ilvl w:val="3"/>
                <w:numId w:val="68"/>
              </w:numPr>
              <w:tabs>
                <w:tab w:val="clear" w:pos="0"/>
                <w:tab w:val="clear" w:pos="720"/>
                <w:tab w:val="clear" w:pos="2126"/>
              </w:tabs>
              <w:spacing w:before="120" w:after="120"/>
              <w:ind w:left="1411" w:right="181" w:hanging="567"/>
            </w:pPr>
            <w:r>
              <w:t>travel;</w:t>
            </w:r>
            <w:r w:rsidR="00D366B1">
              <w:t xml:space="preserve"> </w:t>
            </w:r>
            <w:r w:rsidR="00A73A8B">
              <w:t>and/or</w:t>
            </w:r>
          </w:p>
          <w:p w:rsidR="00E53585" w:rsidP="004D53A0" w:rsidRDefault="00E53585" w14:paraId="76ED5E80" w14:textId="77777777">
            <w:pPr>
              <w:numPr>
                <w:ilvl w:val="3"/>
                <w:numId w:val="68"/>
              </w:numPr>
              <w:tabs>
                <w:tab w:val="clear" w:pos="0"/>
                <w:tab w:val="clear" w:pos="720"/>
                <w:tab w:val="clear" w:pos="2126"/>
              </w:tabs>
              <w:spacing w:before="120" w:after="120"/>
              <w:ind w:left="1411" w:right="181" w:hanging="567"/>
            </w:pPr>
            <w:r>
              <w:t>vetting</w:t>
            </w:r>
            <w:r w:rsidR="00A73A8B">
              <w:t>.</w:t>
            </w:r>
          </w:p>
          <w:p w:rsidRPr="00E862E8" w:rsidR="008F2BB4" w:rsidP="00E53585" w:rsidRDefault="00E53585" w14:paraId="0B4F4AF7" w14:textId="77777777">
            <w:pPr>
              <w:tabs>
                <w:tab w:val="clear" w:pos="0"/>
                <w:tab w:val="clear" w:pos="720"/>
              </w:tabs>
              <w:spacing w:before="120" w:after="120"/>
              <w:ind w:left="0" w:right="181" w:hanging="16"/>
            </w:pPr>
            <w:r>
              <w:t>For the avoidance of doubt, any reference to "Salary Costs" shall only relate to the Salary Costs of those Supplier Personnel referenced in the Supplier's Resource Model;</w:t>
            </w:r>
          </w:p>
        </w:tc>
      </w:tr>
      <w:tr w:rsidRPr="00C121D5" w:rsidR="00C82D4D" w:rsidTr="00771AB1" w14:paraId="3D4BD3F6" w14:textId="77777777">
        <w:tc>
          <w:tcPr>
            <w:tcW w:w="2727" w:type="dxa"/>
          </w:tcPr>
          <w:p w:rsidRPr="00C121D5" w:rsidR="00C82D4D" w:rsidP="00C82D4D" w:rsidRDefault="003740FA" w14:paraId="7F340C48" w14:textId="77E85E12">
            <w:pPr>
              <w:pStyle w:val="TableNormal1"/>
              <w:ind w:left="0" w:firstLine="0"/>
              <w:rPr>
                <w:rFonts w:cs="Arial"/>
                <w:b/>
                <w:szCs w:val="24"/>
              </w:rPr>
            </w:pPr>
            <w:r>
              <w:rPr>
                <w:b/>
              </w:rPr>
              <w:t>"</w:t>
            </w:r>
            <w:r w:rsidRPr="00A47DAC" w:rsidR="00C82D4D">
              <w:rPr>
                <w:b/>
              </w:rPr>
              <w:t>Scheme Specific Services Charges</w:t>
            </w:r>
            <w:r w:rsidR="0057460D">
              <w:rPr>
                <w:b/>
              </w:rPr>
              <w:t>"</w:t>
            </w:r>
            <w:r>
              <w:rPr>
                <w:b/>
              </w:rPr>
              <w:t xml:space="preserve"> or </w:t>
            </w:r>
            <w:r w:rsidR="0057460D">
              <w:rPr>
                <w:b/>
              </w:rPr>
              <w:t>"</w:t>
            </w:r>
            <w:r>
              <w:rPr>
                <w:b/>
              </w:rPr>
              <w:t>SSS Charges"</w:t>
            </w:r>
          </w:p>
        </w:tc>
        <w:tc>
          <w:tcPr>
            <w:tcW w:w="5633" w:type="dxa"/>
          </w:tcPr>
          <w:p w:rsidRPr="00C121D5" w:rsidR="00C82D4D" w:rsidP="00C82D4D" w:rsidRDefault="003740FA" w14:paraId="0AC832A6" w14:textId="77777777">
            <w:pPr>
              <w:pStyle w:val="TableNormal1"/>
              <w:ind w:left="0" w:right="181" w:firstLine="0"/>
              <w:jc w:val="both"/>
              <w:rPr>
                <w:rFonts w:cs="Arial"/>
                <w:szCs w:val="24"/>
              </w:rPr>
            </w:pPr>
            <w:r w:rsidRPr="00E862E8">
              <w:t xml:space="preserve">has the meaning given in Paragraph </w:t>
            </w:r>
            <w:r w:rsidR="002C23F5">
              <w:t>3.1</w:t>
            </w:r>
            <w:r w:rsidRPr="00E862E8">
              <w:rPr>
                <w:rFonts w:cs="Arial"/>
                <w:szCs w:val="24"/>
              </w:rPr>
              <w:t xml:space="preserve"> of Part A (</w:t>
            </w:r>
            <w:r w:rsidRPr="00E862E8">
              <w:rPr>
                <w:i/>
              </w:rPr>
              <w:t>Charges Payable by the Authority</w:t>
            </w:r>
            <w:r w:rsidRPr="00E862E8">
              <w:t>);</w:t>
            </w:r>
            <w:r w:rsidR="00AC5837">
              <w:t xml:space="preserve"> </w:t>
            </w:r>
          </w:p>
        </w:tc>
      </w:tr>
      <w:tr w:rsidRPr="00C121D5" w:rsidR="00216ACC" w:rsidTr="00771AB1" w14:paraId="7B513E7E" w14:textId="77777777">
        <w:tc>
          <w:tcPr>
            <w:tcW w:w="2727" w:type="dxa"/>
            <w:shd w:val="clear" w:color="auto" w:fill="auto"/>
          </w:tcPr>
          <w:p w:rsidRPr="00C121D5" w:rsidR="00216ACC" w:rsidP="00216ACC" w:rsidRDefault="00216ACC" w14:paraId="2B7EBC34" w14:textId="77777777">
            <w:pPr>
              <w:pStyle w:val="TableNormal1"/>
              <w:ind w:left="0" w:firstLine="0"/>
              <w:rPr>
                <w:rFonts w:cs="Arial"/>
                <w:b/>
                <w:szCs w:val="24"/>
              </w:rPr>
            </w:pPr>
            <w:r w:rsidRPr="00C121D5">
              <w:rPr>
                <w:rFonts w:cs="Arial"/>
                <w:b/>
                <w:color w:val="000000"/>
                <w:szCs w:val="24"/>
              </w:rPr>
              <w:t>“Supplier Profit”</w:t>
            </w:r>
          </w:p>
        </w:tc>
        <w:tc>
          <w:tcPr>
            <w:tcW w:w="5633" w:type="dxa"/>
            <w:shd w:val="clear" w:color="auto" w:fill="auto"/>
          </w:tcPr>
          <w:p w:rsidRPr="00983C62" w:rsidR="00216ACC" w:rsidP="00216ACC" w:rsidRDefault="00216ACC" w14:paraId="3806E378" w14:textId="1B4C3865">
            <w:pPr>
              <w:pStyle w:val="MarginText"/>
              <w:widowControl w:val="0"/>
              <w:spacing w:before="120" w:after="120"/>
              <w:ind w:left="0" w:firstLine="0"/>
              <w:jc w:val="left"/>
              <w:rPr>
                <w:rFonts w:cs="Arial"/>
                <w:i/>
                <w:color w:val="000000"/>
                <w:szCs w:val="24"/>
                <w:highlight w:val="cyan"/>
              </w:rPr>
            </w:pPr>
            <w:r w:rsidRPr="00C121D5">
              <w:rPr>
                <w:rFonts w:cs="Arial"/>
                <w:color w:val="000000"/>
                <w:szCs w:val="24"/>
              </w:rPr>
              <w:t xml:space="preserve">in relation to a period or a Milestone (as the context requires), the difference between the total </w:t>
            </w:r>
            <w:r w:rsidRPr="00C121D5" w:rsidR="00A96FF4">
              <w:rPr>
                <w:rFonts w:cs="Arial"/>
                <w:color w:val="000000"/>
                <w:szCs w:val="24"/>
              </w:rPr>
              <w:t xml:space="preserve"> </w:t>
            </w:r>
            <w:r w:rsidRPr="00E862E8" w:rsidR="00A96FF4">
              <w:rPr>
                <w:rFonts w:cs="Arial"/>
                <w:szCs w:val="24"/>
              </w:rPr>
              <w:t>SSS Charges</w:t>
            </w:r>
            <w:r w:rsidRPr="00E862E8" w:rsidR="00A96FF4">
              <w:t xml:space="preserve"> </w:t>
            </w:r>
            <w:r w:rsidRPr="00E862E8" w:rsidR="00A96FF4">
              <w:rPr>
                <w:rFonts w:cs="Arial"/>
                <w:szCs w:val="24"/>
              </w:rPr>
              <w:t>or Transition Milestone Payments (as the context requires)</w:t>
            </w:r>
            <w:r w:rsidRPr="00AC5837" w:rsidR="00A96FF4">
              <w:t xml:space="preserve"> </w:t>
            </w:r>
            <w:r w:rsidRPr="00C121D5">
              <w:rPr>
                <w:rFonts w:cs="Arial"/>
                <w:color w:val="000000"/>
                <w:szCs w:val="24"/>
              </w:rPr>
              <w:t>(in nominal cash flow terms but excluding any Deductions) and total Costs</w:t>
            </w:r>
            <w:r w:rsidR="00A96FF4">
              <w:rPr>
                <w:rFonts w:cs="Arial"/>
                <w:color w:val="000000"/>
                <w:szCs w:val="24"/>
              </w:rPr>
              <w:t xml:space="preserve"> </w:t>
            </w:r>
            <w:r w:rsidR="0057460D">
              <w:rPr>
                <w:rFonts w:cs="Arial"/>
                <w:color w:val="000000"/>
                <w:szCs w:val="24"/>
              </w:rPr>
              <w:t>for</w:t>
            </w:r>
            <w:r w:rsidRPr="00C121D5" w:rsidR="00A96FF4">
              <w:rPr>
                <w:rFonts w:cs="Arial"/>
                <w:color w:val="000000"/>
                <w:szCs w:val="24"/>
              </w:rPr>
              <w:t xml:space="preserve"> </w:t>
            </w:r>
            <w:r w:rsidRPr="00E862E8" w:rsidR="00A96FF4">
              <w:rPr>
                <w:rFonts w:cs="Arial"/>
                <w:szCs w:val="24"/>
              </w:rPr>
              <w:t>SSS Charges</w:t>
            </w:r>
            <w:r w:rsidRPr="00E862E8" w:rsidR="00A96FF4">
              <w:t xml:space="preserve"> </w:t>
            </w:r>
            <w:r w:rsidRPr="00E862E8" w:rsidR="00A96FF4">
              <w:rPr>
                <w:rFonts w:cs="Arial"/>
                <w:szCs w:val="24"/>
              </w:rPr>
              <w:t>or Transition Milestone Payments (as the context requires)</w:t>
            </w:r>
            <w:r w:rsidRPr="00AC5837" w:rsidR="00A96FF4">
              <w:t xml:space="preserve"> </w:t>
            </w:r>
            <w:r w:rsidRPr="00C121D5">
              <w:rPr>
                <w:rFonts w:cs="Arial"/>
                <w:color w:val="000000"/>
                <w:szCs w:val="24"/>
              </w:rPr>
              <w:t xml:space="preserve">(in nominal </w:t>
            </w:r>
            <w:r w:rsidRPr="00C121D5">
              <w:rPr>
                <w:rFonts w:cs="Arial"/>
                <w:color w:val="000000"/>
                <w:szCs w:val="24"/>
              </w:rPr>
              <w:lastRenderedPageBreak/>
              <w:t>cash flow terms) for the relevant period or in relation to the relevant Milestone;</w:t>
            </w:r>
          </w:p>
        </w:tc>
      </w:tr>
      <w:tr w:rsidRPr="00C121D5" w:rsidR="00216ACC" w:rsidTr="00771AB1" w14:paraId="10852C22" w14:textId="77777777">
        <w:tc>
          <w:tcPr>
            <w:tcW w:w="2727" w:type="dxa"/>
            <w:shd w:val="clear" w:color="auto" w:fill="auto"/>
          </w:tcPr>
          <w:p w:rsidRPr="00C121D5" w:rsidR="00216ACC" w:rsidP="00216ACC" w:rsidRDefault="00216ACC" w14:paraId="76D7680C" w14:textId="77777777">
            <w:pPr>
              <w:pStyle w:val="TableNormal1"/>
              <w:ind w:left="0" w:firstLine="0"/>
              <w:rPr>
                <w:rFonts w:cs="Arial"/>
                <w:b/>
                <w:szCs w:val="24"/>
              </w:rPr>
            </w:pPr>
            <w:r w:rsidRPr="00C121D5">
              <w:rPr>
                <w:rFonts w:cs="Arial"/>
                <w:b/>
                <w:szCs w:val="24"/>
              </w:rPr>
              <w:lastRenderedPageBreak/>
              <w:t>“Supplier Profit Margin”</w:t>
            </w:r>
          </w:p>
        </w:tc>
        <w:tc>
          <w:tcPr>
            <w:tcW w:w="5633" w:type="dxa"/>
            <w:shd w:val="clear" w:color="auto" w:fill="auto"/>
          </w:tcPr>
          <w:p w:rsidRPr="00C121D5" w:rsidR="00216ACC" w:rsidP="00983C62" w:rsidRDefault="00216ACC" w14:paraId="40BF935D" w14:textId="77777777">
            <w:pPr>
              <w:pStyle w:val="MarginText"/>
              <w:widowControl w:val="0"/>
              <w:spacing w:before="120" w:after="120"/>
              <w:ind w:left="0" w:firstLine="0"/>
              <w:rPr>
                <w:rFonts w:cs="Arial"/>
                <w:b/>
                <w:bCs/>
                <w:szCs w:val="24"/>
              </w:rPr>
            </w:pPr>
            <w:r w:rsidRPr="00C121D5">
              <w:rPr>
                <w:rFonts w:cs="Arial"/>
                <w:szCs w:val="24"/>
              </w:rPr>
              <w:t xml:space="preserve">in relation to a period or a Milestone </w:t>
            </w:r>
            <w:r w:rsidRPr="00C121D5">
              <w:rPr>
                <w:rFonts w:cs="Arial"/>
                <w:color w:val="000000"/>
                <w:szCs w:val="24"/>
              </w:rPr>
              <w:t>(as the context requires)</w:t>
            </w:r>
            <w:r w:rsidRPr="00C121D5">
              <w:rPr>
                <w:rFonts w:cs="Arial"/>
                <w:szCs w:val="24"/>
              </w:rPr>
              <w:t xml:space="preserve">, the Supplier Profit for the relevant period or in relation to the relevant Milestone divided by the total </w:t>
            </w:r>
            <w:r w:rsidRPr="00C121D5" w:rsidR="00A96FF4">
              <w:rPr>
                <w:rFonts w:cs="Arial"/>
                <w:color w:val="000000"/>
                <w:szCs w:val="24"/>
              </w:rPr>
              <w:t xml:space="preserve"> </w:t>
            </w:r>
            <w:r w:rsidRPr="00E862E8" w:rsidR="00A96FF4">
              <w:rPr>
                <w:rFonts w:cs="Arial"/>
                <w:szCs w:val="24"/>
              </w:rPr>
              <w:t>SSS Charges</w:t>
            </w:r>
            <w:r w:rsidRPr="00E862E8" w:rsidR="00A96FF4">
              <w:t xml:space="preserve"> </w:t>
            </w:r>
            <w:r w:rsidRPr="00E862E8" w:rsidR="00A96FF4">
              <w:rPr>
                <w:rFonts w:cs="Arial"/>
                <w:szCs w:val="24"/>
              </w:rPr>
              <w:t>or Transition Milestone Payments (as the context requires)</w:t>
            </w:r>
            <w:r w:rsidRPr="00AC5837" w:rsidR="00A96FF4">
              <w:t xml:space="preserve"> </w:t>
            </w:r>
            <w:r w:rsidRPr="00C121D5">
              <w:rPr>
                <w:rFonts w:cs="Arial"/>
                <w:szCs w:val="24"/>
              </w:rPr>
              <w:t>over the same period or in relation to the relevant Milestone and expressed as a percentage;</w:t>
            </w:r>
          </w:p>
        </w:tc>
      </w:tr>
      <w:tr w:rsidRPr="00C121D5" w:rsidR="00216ACC" w:rsidTr="00771AB1" w14:paraId="04C16290" w14:textId="77777777">
        <w:tc>
          <w:tcPr>
            <w:tcW w:w="2727" w:type="dxa"/>
            <w:shd w:val="clear" w:color="auto" w:fill="auto"/>
          </w:tcPr>
          <w:p w:rsidRPr="00C121D5" w:rsidR="00216ACC" w:rsidP="00216ACC" w:rsidRDefault="00216ACC" w14:paraId="5FFAC38E" w14:textId="77777777">
            <w:pPr>
              <w:pStyle w:val="TableNormal1"/>
              <w:ind w:left="0" w:firstLine="0"/>
              <w:rPr>
                <w:rFonts w:cs="Arial"/>
                <w:b/>
                <w:color w:val="000000"/>
                <w:szCs w:val="24"/>
              </w:rPr>
            </w:pPr>
            <w:r w:rsidRPr="00C121D5">
              <w:rPr>
                <w:rFonts w:cs="Arial"/>
                <w:b/>
                <w:color w:val="000000"/>
                <w:szCs w:val="24"/>
              </w:rPr>
              <w:t>“Supporting Documentation”</w:t>
            </w:r>
          </w:p>
        </w:tc>
        <w:tc>
          <w:tcPr>
            <w:tcW w:w="5633" w:type="dxa"/>
            <w:shd w:val="clear" w:color="auto" w:fill="auto"/>
          </w:tcPr>
          <w:p w:rsidRPr="00C121D5" w:rsidR="00216ACC" w:rsidP="00983C62" w:rsidRDefault="00216ACC" w14:paraId="322D090F" w14:textId="77777777">
            <w:pPr>
              <w:widowControl w:val="0"/>
              <w:spacing w:before="120" w:after="120"/>
              <w:ind w:left="0" w:firstLine="0"/>
              <w:rPr>
                <w:rFonts w:cs="Arial"/>
                <w:color w:val="000000"/>
                <w:szCs w:val="24"/>
              </w:rPr>
            </w:pPr>
            <w:r w:rsidRPr="00C121D5">
              <w:rPr>
                <w:rFonts w:cs="Arial"/>
                <w:color w:val="000000"/>
                <w:szCs w:val="24"/>
              </w:rPr>
              <w:t>sufficient information in writing to enable the Authority reasonably to assess whether the Charges, Reimbursable Expenses and other sums due from the Authority detailed in the information are properly payable, including copies of any applicable Milestone Achievement Certificates or receipts;</w:t>
            </w:r>
          </w:p>
        </w:tc>
      </w:tr>
      <w:tr w:rsidRPr="00C121D5" w:rsidR="00216ACC" w:rsidTr="00771AB1" w14:paraId="6A99BE9A" w14:textId="77777777">
        <w:tc>
          <w:tcPr>
            <w:tcW w:w="2727" w:type="dxa"/>
            <w:shd w:val="clear" w:color="auto" w:fill="auto"/>
          </w:tcPr>
          <w:p w:rsidRPr="00C121D5" w:rsidR="00216ACC" w:rsidP="00216ACC" w:rsidRDefault="00216ACC" w14:paraId="09EEE730" w14:textId="77777777">
            <w:pPr>
              <w:pStyle w:val="TableNormal1"/>
              <w:ind w:left="0" w:firstLine="0"/>
              <w:rPr>
                <w:rFonts w:cs="Arial"/>
                <w:b/>
                <w:color w:val="000000"/>
                <w:szCs w:val="24"/>
              </w:rPr>
            </w:pPr>
            <w:r>
              <w:rPr>
                <w:b/>
                <w:bCs/>
              </w:rPr>
              <w:t>"Terms of Business"</w:t>
            </w:r>
          </w:p>
        </w:tc>
        <w:tc>
          <w:tcPr>
            <w:tcW w:w="5633" w:type="dxa"/>
            <w:shd w:val="clear" w:color="auto" w:fill="auto"/>
          </w:tcPr>
          <w:p w:rsidRPr="00C121D5" w:rsidR="00216ACC" w:rsidP="00983C62" w:rsidRDefault="00216ACC" w14:paraId="2D27CABF" w14:textId="77777777">
            <w:pPr>
              <w:widowControl w:val="0"/>
              <w:spacing w:before="120" w:after="120"/>
              <w:ind w:left="0" w:firstLine="0"/>
              <w:rPr>
                <w:rFonts w:cs="Arial"/>
                <w:color w:val="000000"/>
                <w:szCs w:val="24"/>
              </w:rPr>
            </w:pPr>
            <w:r>
              <w:t>the terms on which the Supplier shall provide Member Paid Services to Members;</w:t>
            </w:r>
          </w:p>
        </w:tc>
      </w:tr>
      <w:tr w:rsidRPr="00C121D5" w:rsidR="00216ACC" w:rsidTr="00771AB1" w14:paraId="1B622647" w14:textId="77777777">
        <w:tc>
          <w:tcPr>
            <w:tcW w:w="2727" w:type="dxa"/>
            <w:shd w:val="clear" w:color="auto" w:fill="auto"/>
          </w:tcPr>
          <w:p w:rsidRPr="00C121D5" w:rsidR="00216ACC" w:rsidP="00216ACC" w:rsidRDefault="00216ACC" w14:paraId="27320325" w14:textId="77777777">
            <w:pPr>
              <w:pStyle w:val="TableNormal1"/>
              <w:ind w:left="0" w:firstLine="0"/>
              <w:rPr>
                <w:rFonts w:cs="Arial"/>
                <w:b/>
                <w:color w:val="000000"/>
                <w:szCs w:val="24"/>
              </w:rPr>
            </w:pPr>
            <w:r>
              <w:rPr>
                <w:rFonts w:cs="Arial"/>
                <w:b/>
                <w:color w:val="000000"/>
                <w:szCs w:val="24"/>
              </w:rPr>
              <w:t>“Transition Milestone”</w:t>
            </w:r>
          </w:p>
        </w:tc>
        <w:tc>
          <w:tcPr>
            <w:tcW w:w="5633" w:type="dxa"/>
            <w:shd w:val="clear" w:color="auto" w:fill="auto"/>
          </w:tcPr>
          <w:p w:rsidRPr="00C121D5" w:rsidR="00216ACC" w:rsidP="00983C62" w:rsidRDefault="00216ACC" w14:paraId="44AF7D2E" w14:textId="77777777">
            <w:pPr>
              <w:widowControl w:val="0"/>
              <w:spacing w:before="120" w:after="120"/>
              <w:ind w:left="0" w:firstLine="0"/>
              <w:rPr>
                <w:rFonts w:cs="Arial"/>
                <w:color w:val="000000"/>
                <w:szCs w:val="24"/>
              </w:rPr>
            </w:pPr>
            <w:r w:rsidRPr="006D37F1">
              <w:rPr>
                <w:rFonts w:cs="Arial"/>
                <w:color w:val="000000"/>
                <w:szCs w:val="24"/>
              </w:rPr>
              <w:t xml:space="preserve">an event or task described in the Transition Plan which, if applicable, shall be completed by the relevant </w:t>
            </w:r>
            <w:r>
              <w:rPr>
                <w:rFonts w:cs="Arial"/>
                <w:color w:val="000000"/>
                <w:szCs w:val="24"/>
              </w:rPr>
              <w:t xml:space="preserve">Transition </w:t>
            </w:r>
            <w:r w:rsidRPr="006D37F1">
              <w:rPr>
                <w:rFonts w:cs="Arial"/>
                <w:color w:val="000000"/>
                <w:szCs w:val="24"/>
              </w:rPr>
              <w:t>Milestone Date;</w:t>
            </w:r>
          </w:p>
        </w:tc>
      </w:tr>
      <w:tr w:rsidRPr="00C121D5" w:rsidR="00216ACC" w:rsidTr="00771AB1" w14:paraId="0B23D5E9" w14:textId="77777777">
        <w:tc>
          <w:tcPr>
            <w:tcW w:w="2727" w:type="dxa"/>
            <w:shd w:val="clear" w:color="auto" w:fill="auto"/>
          </w:tcPr>
          <w:p w:rsidR="00216ACC" w:rsidP="00216ACC" w:rsidRDefault="00216ACC" w14:paraId="1F634018" w14:textId="77777777">
            <w:pPr>
              <w:pStyle w:val="TableNormal1"/>
              <w:ind w:left="0" w:firstLine="0"/>
              <w:rPr>
                <w:rFonts w:cs="Arial"/>
                <w:b/>
                <w:color w:val="000000"/>
                <w:szCs w:val="24"/>
              </w:rPr>
            </w:pPr>
            <w:r>
              <w:rPr>
                <w:rFonts w:cs="Arial"/>
                <w:b/>
                <w:color w:val="000000"/>
                <w:szCs w:val="24"/>
              </w:rPr>
              <w:t>“Transition Milestone Date”</w:t>
            </w:r>
          </w:p>
        </w:tc>
        <w:tc>
          <w:tcPr>
            <w:tcW w:w="5633" w:type="dxa"/>
            <w:shd w:val="clear" w:color="auto" w:fill="auto"/>
          </w:tcPr>
          <w:p w:rsidRPr="006D37F1" w:rsidR="00216ACC" w:rsidP="00983C62" w:rsidRDefault="00216ACC" w14:paraId="3D9EAB71" w14:textId="77777777">
            <w:pPr>
              <w:widowControl w:val="0"/>
              <w:spacing w:before="120" w:after="120"/>
              <w:ind w:left="0" w:firstLine="0"/>
              <w:rPr>
                <w:rFonts w:cs="Arial"/>
                <w:color w:val="000000"/>
                <w:szCs w:val="24"/>
              </w:rPr>
            </w:pPr>
            <w:r w:rsidRPr="006D37F1">
              <w:rPr>
                <w:rFonts w:cs="Arial"/>
                <w:color w:val="000000"/>
                <w:szCs w:val="24"/>
              </w:rPr>
              <w:t xml:space="preserve">the target date set out against the relevant </w:t>
            </w:r>
            <w:r>
              <w:rPr>
                <w:rFonts w:cs="Arial"/>
                <w:color w:val="000000"/>
                <w:szCs w:val="24"/>
              </w:rPr>
              <w:t xml:space="preserve">Transition </w:t>
            </w:r>
            <w:r w:rsidRPr="006D37F1">
              <w:rPr>
                <w:rFonts w:cs="Arial"/>
                <w:color w:val="000000"/>
                <w:szCs w:val="24"/>
              </w:rPr>
              <w:t xml:space="preserve">Milestone in the Transition Plan by which the </w:t>
            </w:r>
            <w:r>
              <w:rPr>
                <w:rFonts w:cs="Arial"/>
                <w:color w:val="000000"/>
                <w:szCs w:val="24"/>
              </w:rPr>
              <w:t xml:space="preserve">Transition </w:t>
            </w:r>
            <w:r w:rsidRPr="006D37F1">
              <w:rPr>
                <w:rFonts w:cs="Arial"/>
                <w:color w:val="000000"/>
                <w:szCs w:val="24"/>
              </w:rPr>
              <w:t>Milestone must be Achieved;</w:t>
            </w:r>
          </w:p>
        </w:tc>
      </w:tr>
      <w:tr w:rsidRPr="00C121D5" w:rsidR="00216ACC" w:rsidTr="00771AB1" w14:paraId="546BB277" w14:textId="77777777">
        <w:tc>
          <w:tcPr>
            <w:tcW w:w="2727" w:type="dxa"/>
            <w:shd w:val="clear" w:color="auto" w:fill="auto"/>
          </w:tcPr>
          <w:p w:rsidR="00216ACC" w:rsidP="00216ACC" w:rsidRDefault="00216ACC" w14:paraId="78D20689" w14:textId="77777777">
            <w:pPr>
              <w:pStyle w:val="TableNormal1"/>
              <w:ind w:left="0" w:firstLine="0"/>
              <w:rPr>
                <w:rFonts w:cs="Arial"/>
                <w:b/>
                <w:color w:val="000000"/>
                <w:szCs w:val="24"/>
              </w:rPr>
            </w:pPr>
            <w:r>
              <w:rPr>
                <w:rFonts w:cs="Arial"/>
                <w:b/>
                <w:color w:val="000000"/>
                <w:szCs w:val="24"/>
              </w:rPr>
              <w:t>“Transition Milestone Payment”</w:t>
            </w:r>
          </w:p>
        </w:tc>
        <w:tc>
          <w:tcPr>
            <w:tcW w:w="5633" w:type="dxa"/>
            <w:shd w:val="clear" w:color="auto" w:fill="auto"/>
          </w:tcPr>
          <w:p w:rsidRPr="00C121D5" w:rsidR="00216ACC" w:rsidP="00983C62" w:rsidRDefault="00216ACC" w14:paraId="2C51AD22" w14:textId="0C358187">
            <w:pPr>
              <w:widowControl w:val="0"/>
              <w:spacing w:before="120" w:after="120"/>
              <w:ind w:left="0" w:firstLine="0"/>
              <w:rPr>
                <w:rFonts w:cs="Arial"/>
                <w:color w:val="000000"/>
                <w:szCs w:val="24"/>
              </w:rPr>
            </w:pPr>
            <w:r w:rsidRPr="006D37F1">
              <w:rPr>
                <w:rFonts w:cs="Arial"/>
                <w:color w:val="000000"/>
                <w:szCs w:val="24"/>
              </w:rPr>
              <w:t xml:space="preserve">a payment identified in </w:t>
            </w:r>
            <w:r w:rsidR="0057460D">
              <w:rPr>
                <w:rFonts w:cs="Arial"/>
                <w:color w:val="000000"/>
                <w:szCs w:val="24"/>
              </w:rPr>
              <w:t xml:space="preserve">this </w:t>
            </w:r>
            <w:r w:rsidRPr="006D37F1">
              <w:rPr>
                <w:rFonts w:cs="Arial"/>
                <w:color w:val="000000"/>
                <w:szCs w:val="24"/>
              </w:rPr>
              <w:t>Schedule 7.1 (</w:t>
            </w:r>
            <w:r w:rsidRPr="006D37F1">
              <w:rPr>
                <w:rFonts w:cs="Arial"/>
                <w:i/>
                <w:color w:val="000000"/>
                <w:szCs w:val="24"/>
              </w:rPr>
              <w:t>Charges and Invoicing</w:t>
            </w:r>
            <w:r w:rsidRPr="006D37F1">
              <w:rPr>
                <w:rFonts w:cs="Arial"/>
                <w:color w:val="000000"/>
                <w:szCs w:val="24"/>
              </w:rPr>
              <w:t xml:space="preserve">) to be made following the issue of a </w:t>
            </w:r>
            <w:r>
              <w:rPr>
                <w:rFonts w:cs="Arial"/>
                <w:color w:val="000000"/>
                <w:szCs w:val="24"/>
              </w:rPr>
              <w:t xml:space="preserve">Transition </w:t>
            </w:r>
            <w:r w:rsidRPr="006D37F1">
              <w:rPr>
                <w:rFonts w:cs="Arial"/>
                <w:color w:val="000000"/>
                <w:szCs w:val="24"/>
              </w:rPr>
              <w:t>Milestone Achievement Certificate;</w:t>
            </w:r>
          </w:p>
        </w:tc>
      </w:tr>
      <w:tr w:rsidRPr="00C121D5" w:rsidR="00216ACC" w:rsidTr="00771AB1" w14:paraId="380A18A5" w14:textId="77777777">
        <w:trPr>
          <w:trHeight w:val="416"/>
        </w:trPr>
        <w:tc>
          <w:tcPr>
            <w:tcW w:w="2727" w:type="dxa"/>
            <w:shd w:val="clear" w:color="auto" w:fill="auto"/>
          </w:tcPr>
          <w:p w:rsidRPr="00C121D5" w:rsidR="00216ACC" w:rsidP="00216ACC" w:rsidRDefault="00216ACC" w14:paraId="42AA5326" w14:textId="77777777">
            <w:pPr>
              <w:pStyle w:val="TableNormal1"/>
              <w:ind w:left="0" w:firstLine="0"/>
              <w:rPr>
                <w:rFonts w:cs="Arial"/>
                <w:b/>
                <w:color w:val="000000"/>
                <w:szCs w:val="24"/>
              </w:rPr>
            </w:pPr>
            <w:r w:rsidRPr="00C121D5">
              <w:rPr>
                <w:rFonts w:cs="Arial"/>
                <w:b/>
                <w:szCs w:val="24"/>
              </w:rPr>
              <w:t>“Verification Period”</w:t>
            </w:r>
          </w:p>
        </w:tc>
        <w:tc>
          <w:tcPr>
            <w:tcW w:w="5633" w:type="dxa"/>
            <w:shd w:val="clear" w:color="auto" w:fill="auto"/>
          </w:tcPr>
          <w:p w:rsidRPr="00C121D5" w:rsidR="00216ACC" w:rsidP="00983C62" w:rsidRDefault="00216ACC" w14:paraId="1B44C36E" w14:textId="78EC29D5">
            <w:pPr>
              <w:ind w:left="0" w:firstLine="0"/>
              <w:rPr>
                <w:rFonts w:cs="Arial"/>
                <w:color w:val="000000"/>
                <w:szCs w:val="24"/>
              </w:rPr>
            </w:pPr>
            <w:r w:rsidRPr="00C121D5">
              <w:rPr>
                <w:rFonts w:cs="Arial"/>
                <w:color w:val="000000"/>
                <w:szCs w:val="24"/>
              </w:rPr>
              <w:t>in relation to an Allowable Assumption, the period from (and including) the Effective Date to (and including) the date at which the relevant Allowable Assumption expires, as set out against the relevant Allowable Assumption in column </w:t>
            </w:r>
            <w:r w:rsidR="0057460D">
              <w:rPr>
                <w:rFonts w:cs="Arial"/>
                <w:color w:val="000000"/>
                <w:szCs w:val="24"/>
              </w:rPr>
              <w:t>9 (nine)</w:t>
            </w:r>
            <w:r w:rsidRPr="00C121D5">
              <w:rPr>
                <w:rFonts w:cs="Arial"/>
                <w:color w:val="000000"/>
                <w:szCs w:val="24"/>
              </w:rPr>
              <w:t xml:space="preserve"> in the table in Annex </w:t>
            </w:r>
            <w:r>
              <w:rPr>
                <w:rFonts w:cs="Arial"/>
                <w:color w:val="000000"/>
                <w:szCs w:val="24"/>
              </w:rPr>
              <w:t>4</w:t>
            </w:r>
            <w:r w:rsidR="00A645C3">
              <w:rPr>
                <w:rFonts w:cs="Arial"/>
                <w:color w:val="000000"/>
                <w:szCs w:val="24"/>
              </w:rPr>
              <w:t xml:space="preserve"> (</w:t>
            </w:r>
            <w:r w:rsidRPr="00A645C3" w:rsidR="00A645C3">
              <w:rPr>
                <w:rFonts w:cs="Arial"/>
                <w:i/>
                <w:color w:val="000000"/>
                <w:szCs w:val="24"/>
              </w:rPr>
              <w:t>Allowable Assumptions</w:t>
            </w:r>
            <w:r w:rsidR="00A645C3">
              <w:rPr>
                <w:rFonts w:cs="Arial"/>
                <w:color w:val="000000"/>
                <w:szCs w:val="24"/>
              </w:rPr>
              <w:t>)</w:t>
            </w:r>
            <w:r>
              <w:rPr>
                <w:rFonts w:cs="Arial"/>
                <w:color w:val="000000"/>
                <w:szCs w:val="24"/>
              </w:rPr>
              <w:t>;</w:t>
            </w:r>
          </w:p>
        </w:tc>
      </w:tr>
      <w:tr w:rsidRPr="00C121D5" w:rsidR="00216ACC" w:rsidTr="00771AB1" w14:paraId="7326FD0F" w14:textId="77777777">
        <w:tc>
          <w:tcPr>
            <w:tcW w:w="2727" w:type="dxa"/>
            <w:shd w:val="clear" w:color="auto" w:fill="auto"/>
          </w:tcPr>
          <w:p w:rsidRPr="00C121D5" w:rsidR="00216ACC" w:rsidP="00216ACC" w:rsidRDefault="00216ACC" w14:paraId="766048EE" w14:textId="77777777">
            <w:pPr>
              <w:pStyle w:val="TableNormal1"/>
              <w:ind w:left="0" w:firstLine="0"/>
              <w:rPr>
                <w:rFonts w:cs="Arial"/>
                <w:b/>
                <w:szCs w:val="24"/>
              </w:rPr>
            </w:pPr>
            <w:r w:rsidRPr="00C121D5">
              <w:rPr>
                <w:rFonts w:cs="Arial"/>
                <w:b/>
                <w:szCs w:val="24"/>
              </w:rPr>
              <w:t>“</w:t>
            </w:r>
            <w:r w:rsidRPr="00C121D5">
              <w:rPr>
                <w:rFonts w:cs="Arial"/>
                <w:b/>
                <w:spacing w:val="-2"/>
                <w:szCs w:val="24"/>
              </w:rPr>
              <w:t>Work Day</w:t>
            </w:r>
            <w:r w:rsidRPr="00C121D5">
              <w:rPr>
                <w:rFonts w:cs="Arial"/>
                <w:b/>
                <w:szCs w:val="24"/>
              </w:rPr>
              <w:t>”</w:t>
            </w:r>
          </w:p>
        </w:tc>
        <w:tc>
          <w:tcPr>
            <w:tcW w:w="5633" w:type="dxa"/>
            <w:shd w:val="clear" w:color="auto" w:fill="auto"/>
          </w:tcPr>
          <w:p w:rsidRPr="00C121D5" w:rsidR="00216ACC" w:rsidP="00983C62" w:rsidRDefault="00216ACC" w14:paraId="66DACE3E" w14:textId="77777777">
            <w:pPr>
              <w:pStyle w:val="MarginText"/>
              <w:widowControl w:val="0"/>
              <w:spacing w:before="120" w:after="120"/>
              <w:ind w:left="0" w:firstLine="0"/>
              <w:rPr>
                <w:rFonts w:cs="Arial"/>
                <w:szCs w:val="24"/>
              </w:rPr>
            </w:pPr>
            <w:r w:rsidRPr="00C121D5">
              <w:rPr>
                <w:rFonts w:cs="Arial"/>
                <w:spacing w:val="-2"/>
                <w:szCs w:val="24"/>
              </w:rPr>
              <w:t>7.5 Work Hours, whether or not such hours are worked consecutively and whether or not they are worked on the same day;</w:t>
            </w:r>
            <w:r w:rsidR="00815B54">
              <w:rPr>
                <w:rFonts w:cs="Arial"/>
                <w:spacing w:val="-2"/>
                <w:szCs w:val="24"/>
              </w:rPr>
              <w:t xml:space="preserve"> and</w:t>
            </w:r>
          </w:p>
        </w:tc>
      </w:tr>
      <w:tr w:rsidRPr="00C121D5" w:rsidR="00216ACC" w:rsidTr="00771AB1" w14:paraId="36F0CE75" w14:textId="77777777">
        <w:tc>
          <w:tcPr>
            <w:tcW w:w="2727" w:type="dxa"/>
            <w:shd w:val="clear" w:color="auto" w:fill="auto"/>
          </w:tcPr>
          <w:p w:rsidRPr="00C121D5" w:rsidR="00216ACC" w:rsidP="00216ACC" w:rsidRDefault="00216ACC" w14:paraId="39C70ECD" w14:textId="77777777">
            <w:pPr>
              <w:pStyle w:val="TableNormal1"/>
              <w:ind w:left="0" w:firstLine="0"/>
              <w:rPr>
                <w:rFonts w:cs="Arial"/>
                <w:b/>
                <w:szCs w:val="24"/>
              </w:rPr>
            </w:pPr>
            <w:r w:rsidRPr="00C121D5">
              <w:rPr>
                <w:rFonts w:cs="Arial"/>
                <w:b/>
                <w:szCs w:val="24"/>
              </w:rPr>
              <w:t>“</w:t>
            </w:r>
            <w:r w:rsidRPr="00C121D5">
              <w:rPr>
                <w:rFonts w:cs="Arial"/>
                <w:b/>
                <w:spacing w:val="-2"/>
                <w:szCs w:val="24"/>
              </w:rPr>
              <w:t>Work Hours</w:t>
            </w:r>
            <w:r w:rsidRPr="00C121D5">
              <w:rPr>
                <w:rFonts w:cs="Arial"/>
                <w:b/>
                <w:szCs w:val="24"/>
              </w:rPr>
              <w:t>”</w:t>
            </w:r>
          </w:p>
        </w:tc>
        <w:tc>
          <w:tcPr>
            <w:tcW w:w="5633" w:type="dxa"/>
            <w:shd w:val="clear" w:color="auto" w:fill="auto"/>
          </w:tcPr>
          <w:p w:rsidRPr="00C121D5" w:rsidR="00216ACC" w:rsidP="00983C62" w:rsidRDefault="00216ACC" w14:paraId="248FAD1C" w14:textId="77777777">
            <w:pPr>
              <w:pStyle w:val="MarginText"/>
              <w:widowControl w:val="0"/>
              <w:spacing w:before="120" w:after="120"/>
              <w:ind w:left="0" w:firstLine="0"/>
              <w:rPr>
                <w:rFonts w:cs="Arial"/>
                <w:szCs w:val="24"/>
              </w:rPr>
            </w:pPr>
            <w:r w:rsidRPr="00C121D5">
              <w:rPr>
                <w:rFonts w:cs="Arial"/>
                <w:spacing w:val="-2"/>
                <w:szCs w:val="24"/>
              </w:rPr>
              <w:t>the hours spent by the Supplier Personnel properly working on the Services including time spent travelling (other than to and from the Supplier's offices, or to and from the Si</w:t>
            </w:r>
            <w:r w:rsidR="00815B54">
              <w:rPr>
                <w:rFonts w:cs="Arial"/>
                <w:spacing w:val="-2"/>
                <w:szCs w:val="24"/>
              </w:rPr>
              <w:t>tes) but excluding lunch breaks.</w:t>
            </w:r>
          </w:p>
        </w:tc>
      </w:tr>
    </w:tbl>
    <w:p w:rsidRPr="007815CE" w:rsidR="007815CE" w:rsidP="00EB660C" w:rsidRDefault="007815CE" w14:paraId="4F2D3CB0" w14:textId="02EBCD0D">
      <w:pPr>
        <w:pStyle w:val="BodyTextIndent"/>
        <w:rPr>
          <w:rFonts w:cs="Arial"/>
          <w:szCs w:val="24"/>
        </w:rPr>
      </w:pPr>
    </w:p>
    <w:p w:rsidR="007815CE" w:rsidP="005A07E2" w:rsidRDefault="007815CE" w14:paraId="157E1225" w14:textId="77777777">
      <w:pPr>
        <w:pStyle w:val="Heading2"/>
        <w:numPr>
          <w:ilvl w:val="1"/>
          <w:numId w:val="20"/>
        </w:numPr>
        <w:ind w:left="720" w:hanging="720"/>
        <w:rPr>
          <w:rFonts w:ascii="Arial" w:hAnsi="Arial" w:cs="Arial"/>
          <w:szCs w:val="24"/>
        </w:rPr>
      </w:pPr>
      <w:r w:rsidRPr="007815CE">
        <w:rPr>
          <w:rFonts w:ascii="Arial" w:hAnsi="Arial" w:cs="Arial"/>
          <w:szCs w:val="24"/>
        </w:rPr>
        <w:lastRenderedPageBreak/>
        <w:t>INTRODUCTION</w:t>
      </w:r>
    </w:p>
    <w:p w:rsidRPr="0099774A" w:rsidR="007815CE" w:rsidP="005A07E2" w:rsidRDefault="007815CE" w14:paraId="208ABFA1" w14:textId="77777777">
      <w:pPr>
        <w:pStyle w:val="Heading3"/>
        <w:keepLines w:val="0"/>
        <w:tabs>
          <w:tab w:val="clear" w:pos="0"/>
        </w:tabs>
        <w:rPr>
          <w:rFonts w:ascii="Arial" w:hAnsi="Arial" w:cs="Arial"/>
        </w:rPr>
      </w:pPr>
      <w:r w:rsidRPr="0099774A">
        <w:rPr>
          <w:rFonts w:ascii="Arial" w:hAnsi="Arial" w:cs="Arial"/>
        </w:rPr>
        <w:t>This Schedule sets out:</w:t>
      </w:r>
    </w:p>
    <w:p w:rsidRPr="0099774A" w:rsidR="007815CE" w:rsidP="0005731D" w:rsidRDefault="007815CE" w14:paraId="05E64115" w14:textId="77777777">
      <w:pPr>
        <w:pStyle w:val="Heading4"/>
        <w:keepLines w:val="0"/>
        <w:tabs>
          <w:tab w:val="clear" w:pos="0"/>
        </w:tabs>
        <w:spacing w:before="120" w:after="120"/>
        <w:rPr>
          <w:rFonts w:ascii="Arial" w:hAnsi="Arial" w:cs="Arial"/>
        </w:rPr>
      </w:pPr>
      <w:r w:rsidRPr="0099774A">
        <w:rPr>
          <w:rFonts w:ascii="Arial" w:hAnsi="Arial" w:cs="Arial"/>
        </w:rPr>
        <w:t xml:space="preserve">the Charges payable by the Authority in Part </w:t>
      </w:r>
      <w:r w:rsidRPr="0099774A" w:rsidR="0099774A">
        <w:rPr>
          <w:rFonts w:ascii="Arial" w:hAnsi="Arial" w:cs="Arial"/>
        </w:rPr>
        <w:t>A</w:t>
      </w:r>
      <w:r w:rsidR="00AF66B6">
        <w:rPr>
          <w:rFonts w:ascii="Arial" w:hAnsi="Arial" w:cs="Arial"/>
        </w:rPr>
        <w:t xml:space="preserve"> and related provisions </w:t>
      </w:r>
      <w:r w:rsidRPr="00AF66B6" w:rsidR="00AF66B6">
        <w:rPr>
          <w:rFonts w:ascii="Arial" w:hAnsi="Arial" w:cs="Arial"/>
        </w:rPr>
        <w:t>(</w:t>
      </w:r>
      <w:r w:rsidRPr="002B2B42" w:rsidR="002B2B42">
        <w:rPr>
          <w:rFonts w:ascii="Arial" w:hAnsi="Arial" w:cs="Arial"/>
          <w:b/>
        </w:rPr>
        <w:t xml:space="preserve">Part A: </w:t>
      </w:r>
      <w:r w:rsidRPr="00E45537" w:rsidR="00AF66B6">
        <w:rPr>
          <w:rFonts w:ascii="Arial" w:hAnsi="Arial" w:cs="Arial"/>
          <w:b/>
          <w:i/>
        </w:rPr>
        <w:t>Charges Payable by the Authority</w:t>
      </w:r>
      <w:r w:rsidRPr="00AF66B6" w:rsidR="00AF66B6">
        <w:rPr>
          <w:rFonts w:ascii="Arial" w:hAnsi="Arial" w:cs="Arial"/>
        </w:rPr>
        <w:t>)</w:t>
      </w:r>
      <w:r w:rsidRPr="0099774A" w:rsidR="0099774A">
        <w:rPr>
          <w:rFonts w:ascii="Arial" w:hAnsi="Arial" w:cs="Arial"/>
        </w:rPr>
        <w:t>;</w:t>
      </w:r>
    </w:p>
    <w:p w:rsidRPr="004D1E20" w:rsidR="0099774A" w:rsidP="0005731D" w:rsidRDefault="0099774A" w14:paraId="6D5B81F1" w14:textId="77777777">
      <w:pPr>
        <w:pStyle w:val="Heading4"/>
        <w:keepLines w:val="0"/>
        <w:tabs>
          <w:tab w:val="clear" w:pos="0"/>
        </w:tabs>
        <w:spacing w:before="120" w:after="120"/>
        <w:rPr>
          <w:rFonts w:ascii="Arial" w:hAnsi="Arial" w:cs="Arial"/>
          <w:szCs w:val="24"/>
        </w:rPr>
      </w:pPr>
      <w:r w:rsidRPr="004D1E20">
        <w:rPr>
          <w:rFonts w:ascii="Arial" w:hAnsi="Arial" w:cs="Arial"/>
          <w:szCs w:val="24"/>
        </w:rPr>
        <w:t>the Charges payable by Members</w:t>
      </w:r>
      <w:r w:rsidRPr="004D1E20" w:rsidR="004C5A1D">
        <w:rPr>
          <w:rFonts w:ascii="Arial" w:hAnsi="Arial" w:cs="Arial"/>
          <w:szCs w:val="24"/>
        </w:rPr>
        <w:t xml:space="preserve"> (including Deferred Members or Pensioners)</w:t>
      </w:r>
      <w:r w:rsidRPr="004D1E20">
        <w:rPr>
          <w:rFonts w:ascii="Arial" w:hAnsi="Arial" w:cs="Arial"/>
          <w:szCs w:val="24"/>
        </w:rPr>
        <w:t xml:space="preserve"> </w:t>
      </w:r>
      <w:r w:rsidRPr="004D1E20" w:rsidR="00AF66B6">
        <w:rPr>
          <w:rFonts w:ascii="Arial" w:hAnsi="Arial" w:cs="Arial"/>
          <w:szCs w:val="24"/>
        </w:rPr>
        <w:t xml:space="preserve">in Part </w:t>
      </w:r>
      <w:r w:rsidR="002059DF">
        <w:rPr>
          <w:rFonts w:ascii="Arial" w:hAnsi="Arial" w:cs="Arial"/>
          <w:szCs w:val="24"/>
        </w:rPr>
        <w:t>B</w:t>
      </w:r>
      <w:r w:rsidRPr="004D1E20" w:rsidR="00AF66B6">
        <w:rPr>
          <w:rFonts w:ascii="Arial" w:hAnsi="Arial" w:cs="Arial" w:eastAsiaTheme="minorHAnsi"/>
          <w:bCs w:val="0"/>
          <w:szCs w:val="24"/>
        </w:rPr>
        <w:t xml:space="preserve"> </w:t>
      </w:r>
      <w:r w:rsidRPr="004D1E20" w:rsidR="00AF66B6">
        <w:rPr>
          <w:rFonts w:ascii="Arial" w:hAnsi="Arial" w:cs="Arial"/>
          <w:szCs w:val="24"/>
        </w:rPr>
        <w:t>and related provisions (</w:t>
      </w:r>
      <w:r w:rsidRPr="004D1E20" w:rsidR="002B2B42">
        <w:rPr>
          <w:rFonts w:ascii="Arial" w:hAnsi="Arial" w:cs="Arial"/>
          <w:b/>
        </w:rPr>
        <w:t xml:space="preserve">Part </w:t>
      </w:r>
      <w:r w:rsidR="002059DF">
        <w:rPr>
          <w:rFonts w:ascii="Arial" w:hAnsi="Arial" w:cs="Arial"/>
          <w:b/>
        </w:rPr>
        <w:t>B</w:t>
      </w:r>
      <w:r w:rsidRPr="004D1E20" w:rsidR="002B2B42">
        <w:rPr>
          <w:rFonts w:ascii="Arial" w:hAnsi="Arial" w:cs="Arial"/>
          <w:b/>
        </w:rPr>
        <w:t xml:space="preserve">: </w:t>
      </w:r>
      <w:r w:rsidRPr="00E45537" w:rsidR="00AF66B6">
        <w:rPr>
          <w:rFonts w:ascii="Arial" w:hAnsi="Arial" w:cs="Arial"/>
          <w:b/>
          <w:i/>
          <w:szCs w:val="24"/>
        </w:rPr>
        <w:t>Charges Payable by Members</w:t>
      </w:r>
      <w:r w:rsidRPr="004D1E20" w:rsidR="00AF66B6">
        <w:rPr>
          <w:rFonts w:ascii="Arial" w:hAnsi="Arial" w:cs="Arial"/>
          <w:szCs w:val="24"/>
        </w:rPr>
        <w:t>)</w:t>
      </w:r>
      <w:r w:rsidRPr="004D1E20">
        <w:rPr>
          <w:rFonts w:ascii="Arial" w:hAnsi="Arial" w:cs="Arial"/>
          <w:szCs w:val="24"/>
        </w:rPr>
        <w:t>;</w:t>
      </w:r>
    </w:p>
    <w:p w:rsidRPr="004D1E20" w:rsidR="004D1E20" w:rsidP="0005731D" w:rsidRDefault="004D1E20" w14:paraId="6A94E70B" w14:textId="77777777">
      <w:pPr>
        <w:pStyle w:val="Heading4"/>
        <w:keepLines w:val="0"/>
        <w:tabs>
          <w:tab w:val="clear" w:pos="0"/>
        </w:tabs>
        <w:spacing w:before="120" w:after="120"/>
        <w:rPr>
          <w:rFonts w:ascii="Arial" w:hAnsi="Arial" w:cs="Arial"/>
        </w:rPr>
      </w:pPr>
      <w:r w:rsidRPr="004D1E20">
        <w:rPr>
          <w:rFonts w:ascii="Arial" w:hAnsi="Arial" w:cs="Arial"/>
        </w:rPr>
        <w:t xml:space="preserve">the provisions </w:t>
      </w:r>
      <w:r>
        <w:rPr>
          <w:rFonts w:ascii="Arial" w:hAnsi="Arial" w:cs="Arial"/>
        </w:rPr>
        <w:t>applying to all types of Charges</w:t>
      </w:r>
      <w:r w:rsidRPr="004D1E20">
        <w:rPr>
          <w:rFonts w:ascii="Arial" w:hAnsi="Arial" w:cs="Arial"/>
        </w:rPr>
        <w:t xml:space="preserve"> in Part </w:t>
      </w:r>
      <w:r w:rsidR="002059DF">
        <w:rPr>
          <w:rFonts w:ascii="Arial" w:hAnsi="Arial" w:cs="Arial"/>
        </w:rPr>
        <w:t>C</w:t>
      </w:r>
      <w:r w:rsidRPr="004D1E20">
        <w:rPr>
          <w:rFonts w:ascii="Arial" w:hAnsi="Arial" w:cs="Arial"/>
        </w:rPr>
        <w:t xml:space="preserve"> (</w:t>
      </w:r>
      <w:r w:rsidRPr="004D1E20">
        <w:rPr>
          <w:rFonts w:ascii="Arial" w:hAnsi="Arial" w:cs="Arial"/>
          <w:b/>
        </w:rPr>
        <w:t xml:space="preserve">Part </w:t>
      </w:r>
      <w:r w:rsidR="002059DF">
        <w:rPr>
          <w:rFonts w:ascii="Arial" w:hAnsi="Arial" w:cs="Arial"/>
          <w:b/>
        </w:rPr>
        <w:t>C</w:t>
      </w:r>
      <w:r w:rsidRPr="004D1E20">
        <w:rPr>
          <w:rFonts w:ascii="Arial" w:hAnsi="Arial" w:cs="Arial"/>
          <w:b/>
        </w:rPr>
        <w:t xml:space="preserve">: </w:t>
      </w:r>
      <w:r w:rsidRPr="00E45537" w:rsidR="00983C62">
        <w:rPr>
          <w:rFonts w:ascii="Arial" w:hAnsi="Arial" w:cs="Arial"/>
          <w:b/>
          <w:i/>
        </w:rPr>
        <w:t xml:space="preserve">General </w:t>
      </w:r>
      <w:r w:rsidR="00455F8D">
        <w:rPr>
          <w:rFonts w:ascii="Arial" w:hAnsi="Arial" w:cs="Arial"/>
          <w:b/>
          <w:i/>
        </w:rPr>
        <w:t>Requirements</w:t>
      </w:r>
      <w:r w:rsidRPr="004D1E20">
        <w:rPr>
          <w:rFonts w:ascii="Arial" w:hAnsi="Arial" w:cs="Arial"/>
        </w:rPr>
        <w:t>);</w:t>
      </w:r>
    </w:p>
    <w:p w:rsidRPr="004D1E20" w:rsidR="00AF66B6" w:rsidP="0005731D" w:rsidRDefault="00AF66B6" w14:paraId="6D7091CC" w14:textId="77777777">
      <w:pPr>
        <w:pStyle w:val="Heading4"/>
        <w:keepLines w:val="0"/>
        <w:tabs>
          <w:tab w:val="clear" w:pos="0"/>
        </w:tabs>
        <w:spacing w:before="120" w:after="120"/>
        <w:rPr>
          <w:rFonts w:ascii="Arial" w:hAnsi="Arial" w:cs="Arial"/>
          <w:szCs w:val="24"/>
        </w:rPr>
      </w:pPr>
      <w:r w:rsidRPr="004D1E20">
        <w:rPr>
          <w:rFonts w:ascii="Arial" w:hAnsi="Arial" w:cs="Arial"/>
          <w:szCs w:val="24"/>
        </w:rPr>
        <w:t xml:space="preserve">the provisions relating to excessive </w:t>
      </w:r>
      <w:r w:rsidR="004D1E20">
        <w:rPr>
          <w:rFonts w:ascii="Arial" w:hAnsi="Arial" w:cs="Arial"/>
          <w:szCs w:val="24"/>
        </w:rPr>
        <w:t xml:space="preserve">Supplier Profit Margin in Part </w:t>
      </w:r>
      <w:r w:rsidR="002059DF">
        <w:rPr>
          <w:rFonts w:ascii="Arial" w:hAnsi="Arial" w:cs="Arial"/>
          <w:szCs w:val="24"/>
        </w:rPr>
        <w:t>D</w:t>
      </w:r>
      <w:r w:rsidRPr="004D1E20">
        <w:rPr>
          <w:rFonts w:ascii="Arial" w:hAnsi="Arial" w:cs="Arial"/>
          <w:szCs w:val="24"/>
        </w:rPr>
        <w:t xml:space="preserve"> (</w:t>
      </w:r>
      <w:r w:rsidRPr="004D1E20" w:rsidR="002B2B42">
        <w:rPr>
          <w:rFonts w:ascii="Arial" w:hAnsi="Arial" w:cs="Arial"/>
          <w:b/>
        </w:rPr>
        <w:t xml:space="preserve">Part </w:t>
      </w:r>
      <w:r w:rsidR="002059DF">
        <w:rPr>
          <w:rFonts w:ascii="Arial" w:hAnsi="Arial" w:cs="Arial"/>
          <w:b/>
        </w:rPr>
        <w:t>D</w:t>
      </w:r>
      <w:r w:rsidRPr="004D1E20" w:rsidR="002B2B42">
        <w:rPr>
          <w:rFonts w:ascii="Arial" w:hAnsi="Arial" w:cs="Arial"/>
          <w:b/>
        </w:rPr>
        <w:t xml:space="preserve">: </w:t>
      </w:r>
      <w:r w:rsidRPr="00E45537">
        <w:rPr>
          <w:rFonts w:ascii="Arial" w:hAnsi="Arial" w:cs="Arial"/>
          <w:b/>
          <w:i/>
          <w:szCs w:val="24"/>
        </w:rPr>
        <w:t>Excessive Supplier Profit Margin</w:t>
      </w:r>
      <w:r w:rsidRPr="004D1E20">
        <w:rPr>
          <w:rFonts w:ascii="Arial" w:hAnsi="Arial" w:cs="Arial"/>
          <w:szCs w:val="24"/>
        </w:rPr>
        <w:t>);</w:t>
      </w:r>
    </w:p>
    <w:p w:rsidRPr="00AF66B6" w:rsidR="00AF66B6" w:rsidP="0005731D" w:rsidRDefault="00AF66B6" w14:paraId="1296222B" w14:textId="77777777">
      <w:pPr>
        <w:pStyle w:val="Heading4"/>
        <w:keepLines w:val="0"/>
        <w:tabs>
          <w:tab w:val="clear" w:pos="0"/>
        </w:tabs>
        <w:spacing w:before="120" w:after="120"/>
        <w:rPr>
          <w:rFonts w:ascii="Arial" w:hAnsi="Arial" w:cs="Arial"/>
          <w:szCs w:val="24"/>
        </w:rPr>
      </w:pPr>
      <w:r w:rsidRPr="00AF66B6">
        <w:rPr>
          <w:rFonts w:ascii="Arial" w:hAnsi="Arial" w:cs="Arial"/>
          <w:szCs w:val="24"/>
        </w:rPr>
        <w:t xml:space="preserve">the provisions relating to invoicing and payment terms in Part </w:t>
      </w:r>
      <w:r w:rsidR="002059DF">
        <w:rPr>
          <w:rFonts w:ascii="Arial" w:hAnsi="Arial" w:cs="Arial"/>
          <w:szCs w:val="24"/>
        </w:rPr>
        <w:t>E</w:t>
      </w:r>
      <w:r w:rsidRPr="00AF66B6">
        <w:rPr>
          <w:rFonts w:ascii="Arial" w:hAnsi="Arial" w:cs="Arial"/>
          <w:szCs w:val="24"/>
        </w:rPr>
        <w:t xml:space="preserve"> (</w:t>
      </w:r>
      <w:r w:rsidR="004D1E20">
        <w:rPr>
          <w:rFonts w:ascii="Arial" w:hAnsi="Arial" w:cs="Arial"/>
          <w:b/>
          <w:szCs w:val="24"/>
        </w:rPr>
        <w:t xml:space="preserve">Part </w:t>
      </w:r>
      <w:r w:rsidR="002059DF">
        <w:rPr>
          <w:rFonts w:ascii="Arial" w:hAnsi="Arial" w:cs="Arial"/>
          <w:b/>
          <w:szCs w:val="24"/>
        </w:rPr>
        <w:t>E</w:t>
      </w:r>
      <w:r w:rsidR="002B2B42">
        <w:rPr>
          <w:rFonts w:ascii="Arial" w:hAnsi="Arial" w:cs="Arial"/>
          <w:b/>
          <w:szCs w:val="24"/>
        </w:rPr>
        <w:t xml:space="preserve">: </w:t>
      </w:r>
      <w:r w:rsidRPr="00E45537">
        <w:rPr>
          <w:rFonts w:ascii="Arial" w:hAnsi="Arial" w:cs="Arial"/>
          <w:b/>
          <w:i/>
          <w:szCs w:val="24"/>
        </w:rPr>
        <w:t>Invoicing and Payment Terms</w:t>
      </w:r>
      <w:r w:rsidRPr="00AF66B6">
        <w:rPr>
          <w:rFonts w:ascii="Arial" w:hAnsi="Arial" w:cs="Arial"/>
          <w:szCs w:val="24"/>
        </w:rPr>
        <w:t>);</w:t>
      </w:r>
    </w:p>
    <w:p w:rsidRPr="00AF66B6" w:rsidR="00AF66B6" w:rsidP="0005731D" w:rsidRDefault="00AF66B6" w14:paraId="24A98432" w14:textId="77777777">
      <w:pPr>
        <w:pStyle w:val="Heading4"/>
        <w:keepLines w:val="0"/>
        <w:tabs>
          <w:tab w:val="clear" w:pos="0"/>
        </w:tabs>
        <w:spacing w:before="120" w:after="120"/>
        <w:rPr>
          <w:rFonts w:ascii="Arial" w:hAnsi="Arial" w:cs="Arial"/>
          <w:szCs w:val="24"/>
        </w:rPr>
      </w:pPr>
      <w:r w:rsidRPr="00AF66B6">
        <w:rPr>
          <w:rFonts w:ascii="Arial" w:hAnsi="Arial" w:cs="Arial"/>
          <w:szCs w:val="24"/>
        </w:rPr>
        <w:t xml:space="preserve">the Supplier’s </w:t>
      </w:r>
      <w:r>
        <w:rPr>
          <w:rFonts w:ascii="Arial" w:hAnsi="Arial" w:cs="Arial"/>
          <w:szCs w:val="24"/>
        </w:rPr>
        <w:t>R</w:t>
      </w:r>
      <w:r w:rsidRPr="00AF66B6">
        <w:rPr>
          <w:rFonts w:ascii="Arial" w:hAnsi="Arial" w:cs="Arial"/>
          <w:szCs w:val="24"/>
        </w:rPr>
        <w:t xml:space="preserve">ate </w:t>
      </w:r>
      <w:r>
        <w:rPr>
          <w:rFonts w:ascii="Arial" w:hAnsi="Arial" w:cs="Arial"/>
          <w:szCs w:val="24"/>
        </w:rPr>
        <w:t>C</w:t>
      </w:r>
      <w:r w:rsidRPr="00AF66B6">
        <w:rPr>
          <w:rFonts w:ascii="Arial" w:hAnsi="Arial" w:cs="Arial"/>
          <w:szCs w:val="24"/>
        </w:rPr>
        <w:t>ard in Annex 1 (</w:t>
      </w:r>
      <w:r w:rsidRPr="002B2B42" w:rsidR="002B2B42">
        <w:rPr>
          <w:rFonts w:ascii="Arial" w:hAnsi="Arial" w:cs="Arial"/>
          <w:b/>
          <w:szCs w:val="24"/>
        </w:rPr>
        <w:t>Annex 1:</w:t>
      </w:r>
      <w:r w:rsidR="002B2B42">
        <w:rPr>
          <w:rFonts w:ascii="Arial" w:hAnsi="Arial" w:cs="Arial"/>
          <w:szCs w:val="24"/>
        </w:rPr>
        <w:t xml:space="preserve"> </w:t>
      </w:r>
      <w:r w:rsidRPr="00E45537">
        <w:rPr>
          <w:rFonts w:ascii="Arial" w:hAnsi="Arial" w:cs="Arial"/>
          <w:b/>
          <w:i/>
          <w:szCs w:val="24"/>
        </w:rPr>
        <w:t>Supplier’s Rate Card</w:t>
      </w:r>
      <w:r w:rsidRPr="00AF66B6">
        <w:rPr>
          <w:rFonts w:ascii="Arial" w:hAnsi="Arial" w:cs="Arial"/>
          <w:szCs w:val="24"/>
        </w:rPr>
        <w:t>);</w:t>
      </w:r>
    </w:p>
    <w:p w:rsidR="00AF66B6" w:rsidP="0005731D" w:rsidRDefault="00AF66B6" w14:paraId="16412AF6" w14:textId="77777777">
      <w:pPr>
        <w:pStyle w:val="Heading4"/>
        <w:keepLines w:val="0"/>
        <w:tabs>
          <w:tab w:val="clear" w:pos="0"/>
        </w:tabs>
        <w:spacing w:before="120" w:after="120"/>
        <w:rPr>
          <w:rFonts w:ascii="Arial" w:hAnsi="Arial" w:cs="Arial"/>
          <w:szCs w:val="24"/>
        </w:rPr>
      </w:pPr>
      <w:r w:rsidRPr="00AF66B6">
        <w:rPr>
          <w:rFonts w:ascii="Arial" w:hAnsi="Arial" w:cs="Arial"/>
          <w:szCs w:val="24"/>
        </w:rPr>
        <w:t xml:space="preserve">the </w:t>
      </w:r>
      <w:r>
        <w:rPr>
          <w:rFonts w:ascii="Arial" w:hAnsi="Arial" w:cs="Arial"/>
          <w:szCs w:val="24"/>
        </w:rPr>
        <w:t>pro-f</w:t>
      </w:r>
      <w:r w:rsidRPr="00AF66B6">
        <w:rPr>
          <w:rFonts w:ascii="Arial" w:hAnsi="Arial" w:cs="Arial"/>
          <w:szCs w:val="24"/>
        </w:rPr>
        <w:t xml:space="preserve">orma </w:t>
      </w:r>
      <w:r>
        <w:rPr>
          <w:rFonts w:ascii="Arial" w:hAnsi="Arial" w:cs="Arial"/>
          <w:szCs w:val="24"/>
        </w:rPr>
        <w:t>c</w:t>
      </w:r>
      <w:r w:rsidRPr="00AF66B6">
        <w:rPr>
          <w:rFonts w:ascii="Arial" w:hAnsi="Arial" w:cs="Arial"/>
          <w:szCs w:val="24"/>
        </w:rPr>
        <w:t>ertificate of Costs</w:t>
      </w:r>
      <w:r>
        <w:rPr>
          <w:rFonts w:ascii="Arial" w:hAnsi="Arial" w:cs="Arial"/>
          <w:szCs w:val="24"/>
        </w:rPr>
        <w:t xml:space="preserve"> in Annex 2 (</w:t>
      </w:r>
      <w:r w:rsidRPr="002B2B42" w:rsidR="002B2B42">
        <w:rPr>
          <w:rFonts w:ascii="Arial" w:hAnsi="Arial" w:cs="Arial"/>
          <w:b/>
          <w:szCs w:val="24"/>
        </w:rPr>
        <w:t>A</w:t>
      </w:r>
      <w:r w:rsidR="002B2B42">
        <w:rPr>
          <w:rFonts w:ascii="Arial" w:hAnsi="Arial" w:cs="Arial"/>
          <w:b/>
          <w:szCs w:val="24"/>
        </w:rPr>
        <w:t>nnex 2</w:t>
      </w:r>
      <w:r w:rsidRPr="002B2B42" w:rsidR="002B2B42">
        <w:rPr>
          <w:rFonts w:ascii="Arial" w:hAnsi="Arial" w:cs="Arial"/>
          <w:b/>
          <w:szCs w:val="24"/>
        </w:rPr>
        <w:t>:</w:t>
      </w:r>
      <w:r w:rsidRPr="002B2B42" w:rsidR="002B2B42">
        <w:rPr>
          <w:rFonts w:ascii="Arial" w:hAnsi="Arial" w:cs="Arial"/>
          <w:szCs w:val="24"/>
        </w:rPr>
        <w:t xml:space="preserve"> </w:t>
      </w:r>
      <w:r w:rsidRPr="00E45537">
        <w:rPr>
          <w:rFonts w:ascii="Arial" w:hAnsi="Arial" w:cs="Arial"/>
          <w:b/>
          <w:i/>
          <w:szCs w:val="24"/>
        </w:rPr>
        <w:t>Pro-Forma</w:t>
      </w:r>
      <w:r w:rsidRPr="00E45537">
        <w:rPr>
          <w:rFonts w:ascii="Arial" w:hAnsi="Arial" w:cs="Arial"/>
          <w:i/>
          <w:szCs w:val="24"/>
        </w:rPr>
        <w:t xml:space="preserve"> </w:t>
      </w:r>
      <w:r w:rsidRPr="00E45537">
        <w:rPr>
          <w:rFonts w:ascii="Arial" w:hAnsi="Arial" w:cs="Arial"/>
          <w:b/>
          <w:i/>
          <w:szCs w:val="24"/>
        </w:rPr>
        <w:t>Certificate of Costs</w:t>
      </w:r>
      <w:r w:rsidR="00A645C3">
        <w:rPr>
          <w:rFonts w:ascii="Arial" w:hAnsi="Arial" w:cs="Arial"/>
          <w:szCs w:val="24"/>
        </w:rPr>
        <w:t>);</w:t>
      </w:r>
    </w:p>
    <w:p w:rsidRPr="004D1E20" w:rsidR="00A645C3" w:rsidP="0005731D" w:rsidRDefault="00A645C3" w14:paraId="5D19ED11" w14:textId="77777777">
      <w:pPr>
        <w:pStyle w:val="Heading4"/>
        <w:keepLines w:val="0"/>
        <w:tabs>
          <w:tab w:val="clear" w:pos="0"/>
        </w:tabs>
        <w:spacing w:before="120" w:after="120"/>
        <w:rPr>
          <w:rFonts w:ascii="Arial" w:hAnsi="Arial" w:cs="Arial"/>
        </w:rPr>
      </w:pPr>
      <w:r w:rsidRPr="00A645C3">
        <w:rPr>
          <w:rFonts w:ascii="Arial" w:hAnsi="Arial" w:cs="Arial"/>
        </w:rPr>
        <w:t>details of the Des</w:t>
      </w:r>
      <w:r>
        <w:rPr>
          <w:rFonts w:ascii="Arial" w:hAnsi="Arial" w:cs="Arial"/>
        </w:rPr>
        <w:t>ignated Bank Account in Annex 3</w:t>
      </w:r>
      <w:r w:rsidRPr="00A645C3">
        <w:rPr>
          <w:rFonts w:ascii="Arial" w:hAnsi="Arial" w:cs="Arial"/>
        </w:rPr>
        <w:t xml:space="preserve"> (</w:t>
      </w:r>
      <w:r w:rsidRPr="00A645C3">
        <w:rPr>
          <w:rFonts w:ascii="Arial" w:hAnsi="Arial" w:cs="Arial"/>
          <w:b/>
          <w:szCs w:val="24"/>
        </w:rPr>
        <w:t>A</w:t>
      </w:r>
      <w:r>
        <w:rPr>
          <w:rFonts w:ascii="Arial" w:hAnsi="Arial" w:cs="Arial"/>
          <w:b/>
          <w:szCs w:val="24"/>
        </w:rPr>
        <w:t>nnex 3</w:t>
      </w:r>
      <w:r w:rsidRPr="00A645C3">
        <w:rPr>
          <w:rFonts w:ascii="Arial" w:hAnsi="Arial" w:cs="Arial"/>
          <w:b/>
          <w:szCs w:val="24"/>
        </w:rPr>
        <w:t>:</w:t>
      </w:r>
      <w:r w:rsidRPr="00A645C3">
        <w:rPr>
          <w:rFonts w:ascii="Arial" w:hAnsi="Arial" w:cs="Arial"/>
          <w:szCs w:val="24"/>
        </w:rPr>
        <w:t xml:space="preserve"> </w:t>
      </w:r>
      <w:r w:rsidRPr="00E45537">
        <w:rPr>
          <w:rFonts w:ascii="Arial" w:hAnsi="Arial" w:cs="Arial"/>
          <w:b/>
          <w:i/>
        </w:rPr>
        <w:t>Designated Bank Account</w:t>
      </w:r>
      <w:r w:rsidRPr="004D1E20" w:rsidR="00761752">
        <w:rPr>
          <w:rFonts w:ascii="Arial" w:hAnsi="Arial" w:cs="Arial"/>
        </w:rPr>
        <w:t>); and</w:t>
      </w:r>
    </w:p>
    <w:p w:rsidRPr="004D1E20" w:rsidR="00AF66B6" w:rsidP="0005731D" w:rsidRDefault="00AF66B6" w14:paraId="46A88CE0" w14:textId="77777777">
      <w:pPr>
        <w:pStyle w:val="Heading4"/>
        <w:keepLines w:val="0"/>
        <w:tabs>
          <w:tab w:val="clear" w:pos="0"/>
        </w:tabs>
        <w:spacing w:before="120" w:after="120"/>
        <w:rPr>
          <w:rFonts w:ascii="Arial" w:hAnsi="Arial" w:cs="Arial"/>
          <w:szCs w:val="24"/>
        </w:rPr>
      </w:pPr>
      <w:r w:rsidRPr="004D1E20">
        <w:rPr>
          <w:rFonts w:ascii="Arial" w:hAnsi="Arial" w:cs="Arial"/>
          <w:szCs w:val="24"/>
        </w:rPr>
        <w:t xml:space="preserve">the Allowable Assumptions in </w:t>
      </w:r>
      <w:r w:rsidRPr="004D1E20" w:rsidR="00A645C3">
        <w:rPr>
          <w:rFonts w:ascii="Arial" w:hAnsi="Arial" w:cs="Arial"/>
          <w:szCs w:val="24"/>
        </w:rPr>
        <w:t>Annex 4</w:t>
      </w:r>
      <w:r w:rsidRPr="004D1E20">
        <w:rPr>
          <w:rFonts w:ascii="Arial" w:hAnsi="Arial" w:cs="Arial"/>
          <w:szCs w:val="24"/>
        </w:rPr>
        <w:t xml:space="preserve"> (</w:t>
      </w:r>
      <w:r w:rsidRPr="004D1E20" w:rsidR="002B2B42">
        <w:rPr>
          <w:rFonts w:ascii="Arial" w:hAnsi="Arial" w:cs="Arial"/>
          <w:b/>
          <w:szCs w:val="24"/>
        </w:rPr>
        <w:t>A</w:t>
      </w:r>
      <w:r w:rsidRPr="004D1E20" w:rsidR="00A645C3">
        <w:rPr>
          <w:rFonts w:ascii="Arial" w:hAnsi="Arial" w:cs="Arial"/>
          <w:b/>
          <w:szCs w:val="24"/>
        </w:rPr>
        <w:t>nnex 4</w:t>
      </w:r>
      <w:r w:rsidRPr="004D1E20" w:rsidR="002B2B42">
        <w:rPr>
          <w:rFonts w:ascii="Arial" w:hAnsi="Arial" w:cs="Arial"/>
          <w:b/>
          <w:szCs w:val="24"/>
        </w:rPr>
        <w:t>:</w:t>
      </w:r>
      <w:r w:rsidRPr="004D1E20" w:rsidR="002B2B42">
        <w:rPr>
          <w:rFonts w:ascii="Arial" w:hAnsi="Arial" w:cs="Arial"/>
          <w:szCs w:val="24"/>
        </w:rPr>
        <w:t xml:space="preserve"> </w:t>
      </w:r>
      <w:r w:rsidRPr="00E45537">
        <w:rPr>
          <w:rFonts w:ascii="Arial" w:hAnsi="Arial" w:cs="Arial"/>
          <w:b/>
          <w:i/>
          <w:szCs w:val="24"/>
        </w:rPr>
        <w:t>Allowable Assumptions</w:t>
      </w:r>
      <w:r w:rsidRPr="004D1E20" w:rsidR="00761752">
        <w:rPr>
          <w:rFonts w:ascii="Arial" w:hAnsi="Arial" w:cs="Arial"/>
          <w:szCs w:val="24"/>
        </w:rPr>
        <w:t>).</w:t>
      </w:r>
    </w:p>
    <w:p w:rsidRPr="007815CE" w:rsidR="007815CE" w:rsidP="00EB660C" w:rsidRDefault="007815CE" w14:paraId="4B315633" w14:textId="77777777">
      <w:pPr>
        <w:pStyle w:val="BodyTextIndent"/>
        <w:rPr>
          <w:rFonts w:cs="Arial"/>
          <w:szCs w:val="24"/>
        </w:rPr>
      </w:pPr>
    </w:p>
    <w:p w:rsidR="007815CE" w:rsidP="00EB660C" w:rsidRDefault="007815CE" w14:paraId="3EC4C0CA" w14:textId="77777777">
      <w:pPr>
        <w:pStyle w:val="BodyTextIndent"/>
        <w:rPr>
          <w:rFonts w:cs="Arial"/>
          <w:color w:val="FF0000"/>
          <w:szCs w:val="24"/>
        </w:rPr>
        <w:sectPr w:rsidR="007815CE" w:rsidSect="007815CE">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797" w:left="1440" w:header="720" w:footer="720" w:gutter="0"/>
          <w:paperSrc w:first="15" w:other="15"/>
          <w:pgNumType w:start="1"/>
          <w:cols w:space="720"/>
          <w:docGrid w:linePitch="299"/>
        </w:sectPr>
      </w:pPr>
    </w:p>
    <w:p w:rsidR="00FE5DB7" w:rsidP="00A767BC" w:rsidRDefault="008C08AE" w14:paraId="1D24CC31" w14:textId="77777777">
      <w:pPr>
        <w:pStyle w:val="BodyTextIndent"/>
        <w:spacing w:after="360"/>
        <w:jc w:val="center"/>
        <w:rPr>
          <w:rFonts w:cs="Arial"/>
          <w:b/>
          <w:szCs w:val="24"/>
        </w:rPr>
      </w:pPr>
      <w:r w:rsidRPr="00E25171">
        <w:rPr>
          <w:rFonts w:cs="Arial"/>
          <w:b/>
          <w:szCs w:val="24"/>
        </w:rPr>
        <w:lastRenderedPageBreak/>
        <w:t>PART A:</w:t>
      </w:r>
      <w:r w:rsidRPr="00E25171" w:rsidR="00113CDE">
        <w:rPr>
          <w:rFonts w:cs="Arial"/>
          <w:b/>
          <w:szCs w:val="24"/>
        </w:rPr>
        <w:t xml:space="preserve"> </w:t>
      </w:r>
      <w:r w:rsidRPr="00E25171" w:rsidR="0099774A">
        <w:rPr>
          <w:rFonts w:cs="Arial"/>
          <w:b/>
          <w:szCs w:val="24"/>
        </w:rPr>
        <w:t>Charges Payable by the Authority</w:t>
      </w:r>
    </w:p>
    <w:p w:rsidRPr="004C5A1D" w:rsidR="00A767BC" w:rsidP="004D53A0" w:rsidRDefault="00A767BC" w14:paraId="27BA403B" w14:textId="77777777">
      <w:pPr>
        <w:pStyle w:val="Heading2"/>
        <w:numPr>
          <w:ilvl w:val="1"/>
          <w:numId w:val="59"/>
        </w:numPr>
        <w:tabs>
          <w:tab w:val="clear" w:pos="0"/>
          <w:tab w:val="clear" w:pos="1419"/>
          <w:tab w:val="num" w:pos="709"/>
        </w:tabs>
        <w:spacing w:before="240" w:after="120"/>
        <w:ind w:left="709"/>
        <w:rPr>
          <w:rFonts w:ascii="Arial" w:hAnsi="Arial" w:cs="Arial"/>
          <w:szCs w:val="24"/>
        </w:rPr>
      </w:pPr>
      <w:bookmarkStart w:name="_DV_M61" w:id="0"/>
      <w:bookmarkStart w:name="_DV_M66" w:id="1"/>
      <w:bookmarkStart w:name="_DV_M67" w:id="2"/>
      <w:bookmarkStart w:name="_DV_M69" w:id="3"/>
      <w:bookmarkStart w:name="_DV_M70" w:id="4"/>
      <w:bookmarkStart w:name="_DV_M71" w:id="5"/>
      <w:bookmarkStart w:name="_DV_M72" w:id="6"/>
      <w:bookmarkStart w:name="_DV_M73" w:id="7"/>
      <w:bookmarkStart w:name="_DV_M74" w:id="8"/>
      <w:bookmarkStart w:name="_DV_M75" w:id="9"/>
      <w:bookmarkStart w:name="_DV_M77" w:id="10"/>
      <w:bookmarkStart w:name="_DV_M78" w:id="11"/>
      <w:bookmarkStart w:name="_Ref179897621" w:id="12"/>
      <w:bookmarkStart w:name="_Ref185821201" w:id="13"/>
      <w:bookmarkEnd w:id="0"/>
      <w:bookmarkEnd w:id="1"/>
      <w:bookmarkEnd w:id="2"/>
      <w:bookmarkEnd w:id="3"/>
      <w:bookmarkEnd w:id="4"/>
      <w:bookmarkEnd w:id="5"/>
      <w:bookmarkEnd w:id="6"/>
      <w:bookmarkEnd w:id="7"/>
      <w:bookmarkEnd w:id="8"/>
      <w:bookmarkEnd w:id="9"/>
      <w:bookmarkEnd w:id="10"/>
      <w:bookmarkEnd w:id="11"/>
      <w:r w:rsidRPr="004C5A1D">
        <w:rPr>
          <w:rFonts w:ascii="Arial" w:hAnsi="Arial" w:cs="Arial"/>
          <w:szCs w:val="24"/>
        </w:rPr>
        <w:t>PURPOSE OF THIS PART A</w:t>
      </w:r>
    </w:p>
    <w:p w:rsidRPr="004C5A1D" w:rsidR="00A767BC" w:rsidP="005A07E2" w:rsidRDefault="00A767BC" w14:paraId="2F3ED567" w14:textId="77777777">
      <w:pPr>
        <w:pStyle w:val="Heading3"/>
        <w:rPr>
          <w:rFonts w:ascii="Arial" w:hAnsi="Arial" w:cs="Arial"/>
          <w:szCs w:val="24"/>
        </w:rPr>
      </w:pPr>
      <w:r w:rsidRPr="004C5A1D">
        <w:rPr>
          <w:rFonts w:ascii="Arial" w:hAnsi="Arial" w:cs="Arial"/>
          <w:szCs w:val="24"/>
        </w:rPr>
        <w:t>The purpose of this Part A is to set out the provisions relating to:</w:t>
      </w:r>
    </w:p>
    <w:p w:rsidRPr="004C5A1D" w:rsidR="00A767BC" w:rsidP="005A07E2" w:rsidRDefault="00A767BC" w14:paraId="188D8C37" w14:textId="77777777">
      <w:pPr>
        <w:pStyle w:val="Heading4"/>
        <w:rPr>
          <w:rFonts w:ascii="Arial" w:hAnsi="Arial" w:cs="Arial"/>
        </w:rPr>
      </w:pPr>
      <w:r w:rsidRPr="004C5A1D">
        <w:rPr>
          <w:rFonts w:ascii="Arial" w:hAnsi="Arial" w:cs="Arial"/>
        </w:rPr>
        <w:t xml:space="preserve">Charges </w:t>
      </w:r>
      <w:r w:rsidR="001C1F2F">
        <w:rPr>
          <w:rFonts w:ascii="Arial" w:hAnsi="Arial" w:cs="Arial"/>
        </w:rPr>
        <w:t>for</w:t>
      </w:r>
      <w:r w:rsidRPr="004C5A1D">
        <w:rPr>
          <w:rFonts w:ascii="Arial" w:hAnsi="Arial" w:cs="Arial"/>
        </w:rPr>
        <w:t xml:space="preserve"> </w:t>
      </w:r>
      <w:r w:rsidRPr="004C5A1D">
        <w:rPr>
          <w:rFonts w:ascii="Arial" w:hAnsi="Arial" w:cs="Arial"/>
          <w:b/>
        </w:rPr>
        <w:t>Transition Services</w:t>
      </w:r>
      <w:r w:rsidR="00406246">
        <w:rPr>
          <w:rFonts w:ascii="Arial" w:hAnsi="Arial" w:cs="Arial"/>
          <w:b/>
        </w:rPr>
        <w:t xml:space="preserve"> </w:t>
      </w:r>
      <w:r w:rsidR="00406246">
        <w:rPr>
          <w:rFonts w:ascii="Arial" w:hAnsi="Arial" w:cs="Arial"/>
        </w:rPr>
        <w:t xml:space="preserve">(Paragraph </w:t>
      </w:r>
      <w:r w:rsidR="00E25171">
        <w:rPr>
          <w:rFonts w:ascii="Arial" w:hAnsi="Arial" w:cs="Arial"/>
        </w:rPr>
        <w:t>2</w:t>
      </w:r>
      <w:r w:rsidR="00406246">
        <w:rPr>
          <w:rFonts w:ascii="Arial" w:hAnsi="Arial" w:cs="Arial"/>
        </w:rPr>
        <w:t xml:space="preserve"> of this Part A)</w:t>
      </w:r>
      <w:r w:rsidRPr="004C5A1D">
        <w:rPr>
          <w:rFonts w:ascii="Arial" w:hAnsi="Arial" w:cs="Arial"/>
        </w:rPr>
        <w:t>;</w:t>
      </w:r>
    </w:p>
    <w:p w:rsidRPr="004C5A1D" w:rsidR="00A767BC" w:rsidP="005A07E2" w:rsidRDefault="00A767BC" w14:paraId="0948CB83" w14:textId="77777777">
      <w:pPr>
        <w:pStyle w:val="Heading4"/>
        <w:keepLines w:val="0"/>
        <w:tabs>
          <w:tab w:val="clear" w:pos="0"/>
        </w:tabs>
        <w:rPr>
          <w:rFonts w:ascii="Arial" w:hAnsi="Arial" w:cs="Arial"/>
          <w:szCs w:val="24"/>
        </w:rPr>
      </w:pPr>
      <w:r w:rsidRPr="004C5A1D">
        <w:rPr>
          <w:rFonts w:ascii="Arial" w:hAnsi="Arial" w:cs="Arial"/>
        </w:rPr>
        <w:t>Charges</w:t>
      </w:r>
      <w:r w:rsidRPr="004C5A1D">
        <w:rPr>
          <w:rFonts w:ascii="Arial" w:hAnsi="Arial" w:cs="Arial"/>
          <w:szCs w:val="24"/>
        </w:rPr>
        <w:t xml:space="preserve"> </w:t>
      </w:r>
      <w:r w:rsidRPr="001C1F2F" w:rsidR="001C1F2F">
        <w:rPr>
          <w:rFonts w:ascii="Arial" w:hAnsi="Arial" w:cs="Arial"/>
          <w:szCs w:val="24"/>
        </w:rPr>
        <w:t xml:space="preserve">for </w:t>
      </w:r>
      <w:r w:rsidRPr="004C5A1D">
        <w:rPr>
          <w:rFonts w:ascii="Arial" w:hAnsi="Arial" w:cs="Arial"/>
          <w:b/>
          <w:szCs w:val="24"/>
        </w:rPr>
        <w:t xml:space="preserve">Scheme </w:t>
      </w:r>
      <w:r w:rsidR="00E11BB3">
        <w:rPr>
          <w:rFonts w:ascii="Arial" w:hAnsi="Arial" w:cs="Arial"/>
          <w:b/>
          <w:szCs w:val="24"/>
        </w:rPr>
        <w:t>Specific</w:t>
      </w:r>
      <w:r w:rsidRPr="004C5A1D">
        <w:rPr>
          <w:rFonts w:ascii="Arial" w:hAnsi="Arial" w:cs="Arial"/>
          <w:b/>
          <w:szCs w:val="24"/>
        </w:rPr>
        <w:t xml:space="preserve"> Services</w:t>
      </w:r>
      <w:r w:rsidR="00406246">
        <w:rPr>
          <w:rFonts w:ascii="Arial" w:hAnsi="Arial" w:cs="Arial"/>
          <w:b/>
          <w:szCs w:val="24"/>
        </w:rPr>
        <w:t xml:space="preserve"> </w:t>
      </w:r>
      <w:r w:rsidRPr="00406246" w:rsidR="00406246">
        <w:rPr>
          <w:rFonts w:ascii="Arial" w:hAnsi="Arial" w:cs="Arial"/>
          <w:szCs w:val="24"/>
        </w:rPr>
        <w:t xml:space="preserve">(Paragraph </w:t>
      </w:r>
      <w:r w:rsidR="00E25171">
        <w:rPr>
          <w:rFonts w:ascii="Arial" w:hAnsi="Arial" w:cs="Arial"/>
          <w:szCs w:val="24"/>
        </w:rPr>
        <w:t>3</w:t>
      </w:r>
      <w:r w:rsidRPr="00406246" w:rsidR="00406246">
        <w:rPr>
          <w:rFonts w:ascii="Arial" w:hAnsi="Arial" w:cs="Arial"/>
          <w:szCs w:val="24"/>
        </w:rPr>
        <w:t xml:space="preserve"> of this Part A)</w:t>
      </w:r>
      <w:r w:rsidRPr="00406246">
        <w:rPr>
          <w:rFonts w:ascii="Arial" w:hAnsi="Arial" w:cs="Arial"/>
          <w:szCs w:val="24"/>
        </w:rPr>
        <w:t>;</w:t>
      </w:r>
    </w:p>
    <w:p w:rsidRPr="004C5A1D" w:rsidR="00A767BC" w:rsidP="005A07E2" w:rsidRDefault="00A767BC" w14:paraId="48B4168A" w14:textId="77777777">
      <w:pPr>
        <w:pStyle w:val="Heading4"/>
        <w:keepLines w:val="0"/>
        <w:tabs>
          <w:tab w:val="clear" w:pos="0"/>
        </w:tabs>
        <w:rPr>
          <w:rFonts w:ascii="Arial" w:hAnsi="Arial" w:cs="Arial"/>
        </w:rPr>
      </w:pPr>
      <w:r w:rsidRPr="004C5A1D">
        <w:rPr>
          <w:rFonts w:ascii="Arial" w:hAnsi="Arial" w:cs="Arial"/>
        </w:rPr>
        <w:t>Charges</w:t>
      </w:r>
      <w:r w:rsidRPr="004C5A1D">
        <w:rPr>
          <w:rFonts w:ascii="Arial" w:hAnsi="Arial" w:cs="Arial"/>
          <w:szCs w:val="24"/>
        </w:rPr>
        <w:t xml:space="preserve"> </w:t>
      </w:r>
      <w:r w:rsidRPr="001C1F2F" w:rsidR="001C1F2F">
        <w:rPr>
          <w:rFonts w:ascii="Arial" w:hAnsi="Arial" w:cs="Arial"/>
          <w:szCs w:val="24"/>
        </w:rPr>
        <w:t xml:space="preserve">for </w:t>
      </w:r>
      <w:r w:rsidRPr="004C5A1D">
        <w:rPr>
          <w:rFonts w:ascii="Arial" w:hAnsi="Arial" w:cs="Arial"/>
          <w:b/>
          <w:szCs w:val="24"/>
        </w:rPr>
        <w:t>Termination Services</w:t>
      </w:r>
      <w:r w:rsidR="00406246">
        <w:rPr>
          <w:rFonts w:ascii="Arial" w:hAnsi="Arial" w:cs="Arial"/>
          <w:b/>
          <w:szCs w:val="24"/>
        </w:rPr>
        <w:t xml:space="preserve"> </w:t>
      </w:r>
      <w:r w:rsidRPr="00406246" w:rsidR="00406246">
        <w:rPr>
          <w:rFonts w:ascii="Arial" w:hAnsi="Arial" w:cs="Arial"/>
          <w:szCs w:val="24"/>
        </w:rPr>
        <w:t>(Paragraph</w:t>
      </w:r>
      <w:r w:rsidR="00406246">
        <w:rPr>
          <w:rFonts w:ascii="Arial" w:hAnsi="Arial" w:cs="Arial"/>
          <w:b/>
          <w:szCs w:val="24"/>
        </w:rPr>
        <w:t xml:space="preserve"> </w:t>
      </w:r>
      <w:r w:rsidR="00E25171">
        <w:rPr>
          <w:rFonts w:ascii="Arial" w:hAnsi="Arial" w:cs="Arial"/>
          <w:szCs w:val="24"/>
        </w:rPr>
        <w:t>4</w:t>
      </w:r>
      <w:r w:rsidRPr="00406246" w:rsidR="00406246">
        <w:rPr>
          <w:rFonts w:ascii="Arial" w:hAnsi="Arial" w:cs="Arial"/>
          <w:szCs w:val="24"/>
        </w:rPr>
        <w:t xml:space="preserve"> of this Part A);</w:t>
      </w:r>
    </w:p>
    <w:p w:rsidRPr="003A46AD" w:rsidR="00A767BC" w:rsidP="005A07E2" w:rsidRDefault="00A3249A" w14:paraId="3FD17D95" w14:textId="77777777">
      <w:pPr>
        <w:pStyle w:val="Heading4"/>
        <w:keepLines w:val="0"/>
        <w:tabs>
          <w:tab w:val="clear" w:pos="0"/>
        </w:tabs>
        <w:rPr>
          <w:rFonts w:ascii="Arial" w:hAnsi="Arial" w:cs="Arial"/>
          <w:szCs w:val="24"/>
        </w:rPr>
      </w:pPr>
      <w:r>
        <w:rPr>
          <w:rFonts w:ascii="Arial" w:hAnsi="Arial" w:cs="Arial"/>
        </w:rPr>
        <w:t>Charges for</w:t>
      </w:r>
      <w:r w:rsidRPr="003A46AD" w:rsidR="001C1F2F">
        <w:rPr>
          <w:rFonts w:ascii="Arial" w:hAnsi="Arial" w:cs="Arial"/>
        </w:rPr>
        <w:t xml:space="preserve"> </w:t>
      </w:r>
      <w:r w:rsidRPr="003A46AD" w:rsidR="004B265C">
        <w:rPr>
          <w:rFonts w:ascii="Arial" w:hAnsi="Arial" w:cs="Arial"/>
          <w:b/>
        </w:rPr>
        <w:t>Projects</w:t>
      </w:r>
      <w:r w:rsidRPr="003A46AD" w:rsidR="003A46AD">
        <w:rPr>
          <w:rFonts w:ascii="Arial" w:hAnsi="Arial" w:cs="Arial"/>
        </w:rPr>
        <w:t xml:space="preserve"> </w:t>
      </w:r>
      <w:r w:rsidR="003A46AD">
        <w:rPr>
          <w:rFonts w:ascii="Arial" w:hAnsi="Arial" w:cs="Arial"/>
        </w:rPr>
        <w:t>or</w:t>
      </w:r>
      <w:r w:rsidRPr="003A46AD" w:rsidR="001C1F2F">
        <w:rPr>
          <w:rFonts w:ascii="Arial" w:hAnsi="Arial" w:cs="Arial"/>
        </w:rPr>
        <w:t xml:space="preserve"> </w:t>
      </w:r>
      <w:r w:rsidRPr="003A46AD" w:rsidR="00A767BC">
        <w:rPr>
          <w:rFonts w:ascii="Arial" w:hAnsi="Arial" w:cs="Arial"/>
          <w:b/>
        </w:rPr>
        <w:t>Contract Changes</w:t>
      </w:r>
      <w:r w:rsidR="00406246">
        <w:rPr>
          <w:rFonts w:ascii="Arial" w:hAnsi="Arial" w:cs="Arial"/>
          <w:b/>
        </w:rPr>
        <w:t xml:space="preserve"> </w:t>
      </w:r>
      <w:r w:rsidRPr="00406246" w:rsidR="00406246">
        <w:rPr>
          <w:rFonts w:ascii="Arial" w:hAnsi="Arial" w:cs="Arial"/>
          <w:szCs w:val="24"/>
        </w:rPr>
        <w:t>(Paragraph</w:t>
      </w:r>
      <w:r w:rsidR="00406246">
        <w:rPr>
          <w:rFonts w:ascii="Arial" w:hAnsi="Arial" w:cs="Arial"/>
          <w:b/>
          <w:szCs w:val="24"/>
        </w:rPr>
        <w:t xml:space="preserve"> </w:t>
      </w:r>
      <w:r w:rsidR="00E25171">
        <w:rPr>
          <w:rFonts w:ascii="Arial" w:hAnsi="Arial" w:cs="Arial"/>
          <w:szCs w:val="24"/>
        </w:rPr>
        <w:t>5</w:t>
      </w:r>
      <w:r w:rsidRPr="00406246" w:rsidR="00406246">
        <w:rPr>
          <w:rFonts w:ascii="Arial" w:hAnsi="Arial" w:cs="Arial"/>
          <w:szCs w:val="24"/>
        </w:rPr>
        <w:t xml:space="preserve"> of this Part A);</w:t>
      </w:r>
    </w:p>
    <w:p w:rsidR="00A767BC" w:rsidP="005A07E2" w:rsidRDefault="00A767BC" w14:paraId="62CB819D" w14:textId="77777777">
      <w:pPr>
        <w:pStyle w:val="Heading4"/>
        <w:keepLines w:val="0"/>
        <w:tabs>
          <w:tab w:val="clear" w:pos="0"/>
        </w:tabs>
        <w:rPr>
          <w:rFonts w:ascii="Arial" w:hAnsi="Arial" w:cs="Arial"/>
          <w:szCs w:val="24"/>
        </w:rPr>
      </w:pPr>
      <w:r w:rsidRPr="004C5A1D">
        <w:rPr>
          <w:rFonts w:ascii="Arial" w:hAnsi="Arial" w:cs="Arial"/>
          <w:szCs w:val="24"/>
        </w:rPr>
        <w:t xml:space="preserve">the </w:t>
      </w:r>
      <w:r w:rsidRPr="004C5A1D">
        <w:rPr>
          <w:rFonts w:ascii="Arial" w:hAnsi="Arial" w:cs="Arial"/>
        </w:rPr>
        <w:t>calculation</w:t>
      </w:r>
      <w:r w:rsidRPr="004C5A1D">
        <w:rPr>
          <w:rFonts w:ascii="Arial" w:hAnsi="Arial" w:cs="Arial"/>
          <w:szCs w:val="24"/>
        </w:rPr>
        <w:t xml:space="preserve"> of </w:t>
      </w:r>
      <w:r w:rsidRPr="004C5A1D">
        <w:rPr>
          <w:rFonts w:ascii="Arial" w:hAnsi="Arial" w:cs="Arial"/>
          <w:b/>
          <w:szCs w:val="24"/>
        </w:rPr>
        <w:t>Service Credits</w:t>
      </w:r>
      <w:r w:rsidR="00AC1A7C">
        <w:rPr>
          <w:rFonts w:ascii="Arial" w:hAnsi="Arial" w:cs="Arial"/>
          <w:b/>
          <w:szCs w:val="24"/>
        </w:rPr>
        <w:t xml:space="preserve"> </w:t>
      </w:r>
      <w:r w:rsidRPr="00AC1A7C" w:rsidR="00AC1A7C">
        <w:rPr>
          <w:rFonts w:ascii="Arial" w:hAnsi="Arial" w:cs="Arial"/>
          <w:szCs w:val="24"/>
        </w:rPr>
        <w:t xml:space="preserve">(Paragraph </w:t>
      </w:r>
      <w:r w:rsidR="00E25171">
        <w:rPr>
          <w:rFonts w:ascii="Arial" w:hAnsi="Arial" w:cs="Arial"/>
          <w:szCs w:val="24"/>
        </w:rPr>
        <w:t>6</w:t>
      </w:r>
      <w:r w:rsidRPr="00AC1A7C" w:rsidR="00AC1A7C">
        <w:rPr>
          <w:rFonts w:ascii="Arial" w:hAnsi="Arial" w:cs="Arial"/>
          <w:szCs w:val="24"/>
        </w:rPr>
        <w:t xml:space="preserve"> of this Part A)</w:t>
      </w:r>
      <w:r w:rsidRPr="00AC1A7C" w:rsidR="00415D58">
        <w:rPr>
          <w:rFonts w:ascii="Arial" w:hAnsi="Arial" w:cs="Arial"/>
          <w:szCs w:val="24"/>
        </w:rPr>
        <w:t>;</w:t>
      </w:r>
      <w:r w:rsidR="00415D58">
        <w:rPr>
          <w:rFonts w:ascii="Arial" w:hAnsi="Arial" w:cs="Arial"/>
          <w:szCs w:val="24"/>
        </w:rPr>
        <w:t xml:space="preserve"> and</w:t>
      </w:r>
    </w:p>
    <w:p w:rsidRPr="00415D58" w:rsidR="00415D58" w:rsidP="005A07E2" w:rsidRDefault="00983C62" w14:paraId="34383EA0" w14:textId="77777777">
      <w:pPr>
        <w:pStyle w:val="Heading4"/>
        <w:keepLines w:val="0"/>
        <w:tabs>
          <w:tab w:val="clear" w:pos="0"/>
        </w:tabs>
        <w:rPr>
          <w:rFonts w:ascii="Arial" w:hAnsi="Arial" w:cs="Arial"/>
        </w:rPr>
      </w:pPr>
      <w:r>
        <w:rPr>
          <w:rFonts w:ascii="Arial" w:hAnsi="Arial" w:cs="Arial"/>
          <w:b/>
        </w:rPr>
        <w:t>miscellaneous provisions</w:t>
      </w:r>
      <w:r w:rsidR="00415D58">
        <w:rPr>
          <w:rFonts w:ascii="Arial" w:hAnsi="Arial" w:cs="Arial"/>
        </w:rPr>
        <w:t xml:space="preserve"> in relation to </w:t>
      </w:r>
      <w:r w:rsidRPr="00415D58" w:rsidR="00415D58">
        <w:rPr>
          <w:rFonts w:ascii="Arial" w:hAnsi="Arial" w:cs="Arial"/>
        </w:rPr>
        <w:t>Charges payable by the Authority</w:t>
      </w:r>
      <w:r w:rsidR="00AC1A7C">
        <w:rPr>
          <w:rFonts w:ascii="Arial" w:hAnsi="Arial" w:cs="Arial"/>
        </w:rPr>
        <w:t xml:space="preserve"> </w:t>
      </w:r>
      <w:r w:rsidRPr="00406246" w:rsidR="00AC1A7C">
        <w:rPr>
          <w:rFonts w:ascii="Arial" w:hAnsi="Arial" w:cs="Arial"/>
          <w:szCs w:val="24"/>
        </w:rPr>
        <w:t>(Paragraph</w:t>
      </w:r>
      <w:r w:rsidR="00AC1A7C">
        <w:rPr>
          <w:rFonts w:ascii="Arial" w:hAnsi="Arial" w:cs="Arial"/>
          <w:b/>
          <w:szCs w:val="24"/>
        </w:rPr>
        <w:t xml:space="preserve"> </w:t>
      </w:r>
      <w:r w:rsidR="00E25171">
        <w:rPr>
          <w:rFonts w:ascii="Arial" w:hAnsi="Arial" w:cs="Arial"/>
          <w:szCs w:val="24"/>
        </w:rPr>
        <w:t>7</w:t>
      </w:r>
      <w:r w:rsidR="00AC1A7C">
        <w:rPr>
          <w:rFonts w:ascii="Arial" w:hAnsi="Arial" w:cs="Arial"/>
          <w:szCs w:val="24"/>
        </w:rPr>
        <w:t xml:space="preserve"> </w:t>
      </w:r>
      <w:r w:rsidRPr="00406246" w:rsidR="00AC1A7C">
        <w:rPr>
          <w:rFonts w:ascii="Arial" w:hAnsi="Arial" w:cs="Arial"/>
          <w:szCs w:val="24"/>
        </w:rPr>
        <w:t>of this Part A)</w:t>
      </w:r>
      <w:r w:rsidR="00415D58">
        <w:rPr>
          <w:rFonts w:ascii="Arial" w:hAnsi="Arial" w:cs="Arial"/>
        </w:rPr>
        <w:t>.</w:t>
      </w:r>
    </w:p>
    <w:p w:rsidR="00A767BC" w:rsidP="004D53A0" w:rsidRDefault="00A767BC" w14:paraId="6CC74AC0" w14:textId="77777777">
      <w:pPr>
        <w:pStyle w:val="Heading2"/>
        <w:numPr>
          <w:ilvl w:val="1"/>
          <w:numId w:val="59"/>
        </w:numPr>
        <w:tabs>
          <w:tab w:val="clear" w:pos="0"/>
          <w:tab w:val="clear" w:pos="1419"/>
          <w:tab w:val="num" w:pos="709"/>
        </w:tabs>
        <w:spacing w:before="360" w:after="120"/>
        <w:ind w:left="709"/>
        <w:rPr>
          <w:rFonts w:ascii="Arial" w:hAnsi="Arial" w:cs="Arial"/>
          <w:szCs w:val="24"/>
        </w:rPr>
      </w:pPr>
      <w:bookmarkStart w:name="_Ref100004372" w:id="14"/>
      <w:r>
        <w:rPr>
          <w:rFonts w:ascii="Arial" w:hAnsi="Arial" w:cs="Arial"/>
          <w:szCs w:val="24"/>
        </w:rPr>
        <w:t>TRANSITION SERVICES</w:t>
      </w:r>
      <w:bookmarkEnd w:id="14"/>
    </w:p>
    <w:p w:rsidRPr="0088286D" w:rsidR="004B265C" w:rsidP="005A07E2" w:rsidRDefault="004B265C" w14:paraId="348BA4A8" w14:textId="77777777">
      <w:pPr>
        <w:pStyle w:val="Heading3"/>
        <w:numPr>
          <w:ilvl w:val="0"/>
          <w:numId w:val="0"/>
        </w:numPr>
        <w:tabs>
          <w:tab w:val="clear" w:pos="0"/>
        </w:tabs>
        <w:spacing w:before="120" w:after="120"/>
        <w:ind w:left="709"/>
        <w:rPr>
          <w:rFonts w:ascii="Arial" w:hAnsi="Arial" w:cs="Arial"/>
          <w:b/>
          <w:u w:val="single"/>
        </w:rPr>
      </w:pPr>
      <w:r w:rsidRPr="0088286D">
        <w:rPr>
          <w:rFonts w:ascii="Arial" w:hAnsi="Arial" w:cs="Arial"/>
          <w:b/>
          <w:u w:val="single"/>
        </w:rPr>
        <w:t>Milestone Payments</w:t>
      </w:r>
      <w:r w:rsidR="0088286D">
        <w:rPr>
          <w:rFonts w:ascii="Arial" w:hAnsi="Arial" w:cs="Arial"/>
          <w:b/>
          <w:u w:val="single"/>
        </w:rPr>
        <w:t>:</w:t>
      </w:r>
    </w:p>
    <w:p w:rsidRPr="004B265C" w:rsidR="004B265C" w:rsidP="005A07E2" w:rsidRDefault="00B57772" w14:paraId="6C389313" w14:textId="0FD4911F">
      <w:pPr>
        <w:pStyle w:val="Heading3"/>
        <w:keepLines w:val="0"/>
        <w:spacing w:before="120"/>
        <w:rPr>
          <w:rFonts w:ascii="Arial" w:hAnsi="Arial" w:cs="Arial"/>
        </w:rPr>
      </w:pPr>
      <w:r>
        <w:rPr>
          <w:rFonts w:ascii="Arial" w:hAnsi="Arial" w:cs="Arial"/>
        </w:rPr>
        <w:t>O</w:t>
      </w:r>
      <w:r w:rsidRPr="004B265C" w:rsidR="004B265C">
        <w:rPr>
          <w:rFonts w:ascii="Arial" w:hAnsi="Arial" w:cs="Arial"/>
        </w:rPr>
        <w:t xml:space="preserve">n the Achievement of a </w:t>
      </w:r>
      <w:r>
        <w:rPr>
          <w:rFonts w:ascii="Arial" w:hAnsi="Arial" w:cs="Arial"/>
        </w:rPr>
        <w:t xml:space="preserve">Transition </w:t>
      </w:r>
      <w:r w:rsidRPr="004B265C" w:rsidR="004B265C">
        <w:rPr>
          <w:rFonts w:ascii="Arial" w:hAnsi="Arial" w:cs="Arial"/>
        </w:rPr>
        <w:t xml:space="preserve">Milestone the Supplier shall be entitled to invoice the Authority for the </w:t>
      </w:r>
      <w:r w:rsidR="008753E4">
        <w:rPr>
          <w:rFonts w:ascii="Arial" w:hAnsi="Arial" w:cs="Arial"/>
        </w:rPr>
        <w:t xml:space="preserve">relevant </w:t>
      </w:r>
      <w:r>
        <w:rPr>
          <w:rFonts w:ascii="Arial" w:hAnsi="Arial" w:cs="Arial"/>
        </w:rPr>
        <w:t xml:space="preserve">Transition </w:t>
      </w:r>
      <w:r w:rsidRPr="004B265C" w:rsidR="004B265C">
        <w:rPr>
          <w:rFonts w:ascii="Arial" w:hAnsi="Arial" w:cs="Arial"/>
        </w:rPr>
        <w:t xml:space="preserve">Milestone Payment associated with that </w:t>
      </w:r>
      <w:r>
        <w:rPr>
          <w:rFonts w:ascii="Arial" w:hAnsi="Arial" w:cs="Arial"/>
        </w:rPr>
        <w:t xml:space="preserve">Transition </w:t>
      </w:r>
      <w:r w:rsidRPr="004B265C" w:rsidR="004B265C">
        <w:rPr>
          <w:rFonts w:ascii="Arial" w:hAnsi="Arial" w:cs="Arial"/>
        </w:rPr>
        <w:t xml:space="preserve">Milestone </w:t>
      </w:r>
      <w:r w:rsidR="002B2B42">
        <w:rPr>
          <w:rFonts w:ascii="Arial" w:hAnsi="Arial" w:cs="Arial"/>
        </w:rPr>
        <w:t xml:space="preserve">as set out in the table </w:t>
      </w:r>
      <w:r w:rsidR="00513BC1">
        <w:rPr>
          <w:rFonts w:ascii="Arial" w:hAnsi="Arial" w:cs="Arial"/>
        </w:rPr>
        <w:t xml:space="preserve">immediately below </w:t>
      </w:r>
      <w:r w:rsidR="002B2B42">
        <w:rPr>
          <w:rFonts w:ascii="Arial" w:hAnsi="Arial" w:cs="Arial"/>
        </w:rPr>
        <w:t xml:space="preserve">headed “Transition Milestone Payments” </w:t>
      </w:r>
      <w:r>
        <w:rPr>
          <w:rFonts w:ascii="Arial" w:hAnsi="Arial" w:cs="Arial"/>
        </w:rPr>
        <w:t xml:space="preserve">in this </w:t>
      </w:r>
      <w:r w:rsidR="002B2B42">
        <w:rPr>
          <w:rFonts w:ascii="Arial" w:hAnsi="Arial" w:cs="Arial"/>
        </w:rPr>
        <w:t xml:space="preserve">Paragraph </w:t>
      </w:r>
      <w:r w:rsidR="00E25171">
        <w:rPr>
          <w:rFonts w:ascii="Arial" w:hAnsi="Arial" w:cs="Arial"/>
        </w:rPr>
        <w:t>2</w:t>
      </w:r>
      <w:r w:rsidR="002B2B42">
        <w:rPr>
          <w:rFonts w:ascii="Arial" w:hAnsi="Arial" w:cs="Arial"/>
        </w:rPr>
        <w:t xml:space="preserve"> of this </w:t>
      </w:r>
      <w:r>
        <w:rPr>
          <w:rFonts w:ascii="Arial" w:hAnsi="Arial" w:cs="Arial"/>
        </w:rPr>
        <w:t>Part A</w:t>
      </w:r>
      <w:r w:rsidRPr="004B265C" w:rsidR="004B265C">
        <w:rPr>
          <w:rFonts w:ascii="Arial" w:hAnsi="Arial" w:cs="Arial"/>
        </w:rPr>
        <w:t>.</w:t>
      </w:r>
      <w:r w:rsidRPr="0057460D" w:rsidR="0057460D">
        <w:t xml:space="preserve"> </w:t>
      </w:r>
      <w:bookmarkStart w:name="_Hlk172621255" w:id="15"/>
      <w:r w:rsidRPr="00470D60" w:rsidR="00FB160C">
        <w:rPr>
          <w:rFonts w:ascii="Arial" w:hAnsi="Arial" w:cs="Arial"/>
          <w:szCs w:val="24"/>
        </w:rPr>
        <w:t>[Redacted under FOIA s43, Commercial interests]</w:t>
      </w:r>
      <w:bookmarkEnd w:id="15"/>
    </w:p>
    <w:tbl>
      <w:tblPr>
        <w:tblStyle w:val="TableGrid"/>
        <w:tblW w:w="0" w:type="auto"/>
        <w:tblInd w:w="720" w:type="dxa"/>
        <w:tblLook w:val="04A0" w:firstRow="1" w:lastRow="0" w:firstColumn="1" w:lastColumn="0" w:noHBand="0" w:noVBand="1"/>
      </w:tblPr>
      <w:tblGrid>
        <w:gridCol w:w="1227"/>
        <w:gridCol w:w="1934"/>
        <w:gridCol w:w="1793"/>
        <w:gridCol w:w="1849"/>
        <w:gridCol w:w="1496"/>
      </w:tblGrid>
      <w:tr w:rsidRPr="00771AB1" w:rsidR="00A96FF4" w14:paraId="3362C47C" w14:textId="77777777">
        <w:trPr>
          <w:trHeight w:val="211"/>
        </w:trPr>
        <w:tc>
          <w:tcPr>
            <w:tcW w:w="8299" w:type="dxa"/>
            <w:gridSpan w:val="5"/>
            <w:shd w:val="clear" w:color="auto" w:fill="D9D9D9" w:themeFill="background1" w:themeFillShade="D9"/>
            <w:vAlign w:val="center"/>
          </w:tcPr>
          <w:p w:rsidRPr="00771AB1" w:rsidR="00A96FF4" w:rsidP="005A07E2" w:rsidRDefault="00A96FF4" w14:paraId="516F3C22" w14:textId="77777777">
            <w:pPr>
              <w:tabs>
                <w:tab w:val="clear" w:pos="720"/>
              </w:tabs>
              <w:spacing w:before="120" w:after="120"/>
              <w:ind w:left="0" w:firstLine="0"/>
              <w:jc w:val="center"/>
              <w:rPr>
                <w:rFonts w:cs="Arial"/>
                <w:b/>
                <w:sz w:val="20"/>
                <w:szCs w:val="20"/>
              </w:rPr>
            </w:pPr>
            <w:r w:rsidRPr="00771AB1">
              <w:rPr>
                <w:rFonts w:cs="Arial"/>
                <w:b/>
                <w:sz w:val="20"/>
                <w:szCs w:val="20"/>
              </w:rPr>
              <w:t>Transition Milestone Payments (for Transition Services)</w:t>
            </w:r>
          </w:p>
        </w:tc>
      </w:tr>
      <w:tr w:rsidRPr="00771AB1" w:rsidR="00A96FF4" w:rsidTr="00FB160C" w14:paraId="2C8FC849" w14:textId="77777777">
        <w:tc>
          <w:tcPr>
            <w:tcW w:w="1227" w:type="dxa"/>
            <w:shd w:val="clear" w:color="auto" w:fill="D9D9D9" w:themeFill="background1" w:themeFillShade="D9"/>
            <w:vAlign w:val="center"/>
          </w:tcPr>
          <w:p w:rsidRPr="00771AB1" w:rsidR="00A96FF4" w:rsidP="00A96FF4" w:rsidRDefault="00A96FF4" w14:paraId="6F18A49B" w14:textId="77777777">
            <w:pPr>
              <w:spacing w:before="120" w:after="120" w:line="240" w:lineRule="auto"/>
              <w:ind w:left="0" w:firstLine="0"/>
              <w:jc w:val="center"/>
              <w:rPr>
                <w:rFonts w:cs="Arial"/>
                <w:b/>
                <w:sz w:val="20"/>
                <w:szCs w:val="20"/>
              </w:rPr>
            </w:pPr>
            <w:r w:rsidRPr="00771AB1">
              <w:rPr>
                <w:rFonts w:cs="Arial"/>
                <w:b/>
                <w:sz w:val="20"/>
                <w:szCs w:val="20"/>
              </w:rPr>
              <w:t>Transition Milestone reference</w:t>
            </w:r>
          </w:p>
        </w:tc>
        <w:tc>
          <w:tcPr>
            <w:tcW w:w="1934" w:type="dxa"/>
            <w:shd w:val="clear" w:color="auto" w:fill="D9D9D9" w:themeFill="background1" w:themeFillShade="D9"/>
            <w:vAlign w:val="center"/>
          </w:tcPr>
          <w:p w:rsidRPr="00771AB1" w:rsidR="00A96FF4" w:rsidP="00A96FF4" w:rsidRDefault="00A96FF4" w14:paraId="1F6FCD2A" w14:textId="77777777">
            <w:pPr>
              <w:spacing w:before="120" w:after="120" w:line="240" w:lineRule="auto"/>
              <w:ind w:left="0" w:firstLine="0"/>
              <w:jc w:val="center"/>
              <w:rPr>
                <w:rFonts w:cs="Arial"/>
                <w:b/>
                <w:sz w:val="20"/>
                <w:szCs w:val="20"/>
              </w:rPr>
            </w:pPr>
            <w:r w:rsidRPr="00771AB1">
              <w:rPr>
                <w:rFonts w:cs="Arial"/>
                <w:b/>
                <w:sz w:val="20"/>
                <w:szCs w:val="20"/>
              </w:rPr>
              <w:t>Transition Milestone description</w:t>
            </w:r>
          </w:p>
        </w:tc>
        <w:tc>
          <w:tcPr>
            <w:tcW w:w="1793" w:type="dxa"/>
            <w:tcBorders>
              <w:bottom w:val="single" w:color="auto" w:sz="4" w:space="0"/>
            </w:tcBorders>
            <w:shd w:val="clear" w:color="auto" w:fill="D9D9D9" w:themeFill="background1" w:themeFillShade="D9"/>
            <w:vAlign w:val="center"/>
          </w:tcPr>
          <w:p w:rsidRPr="00771AB1" w:rsidR="00A96FF4" w:rsidP="00A96FF4" w:rsidRDefault="00A96FF4" w14:paraId="1F1E8BAB" w14:textId="2156C5B0">
            <w:pPr>
              <w:spacing w:before="120" w:after="120" w:line="240" w:lineRule="auto"/>
              <w:ind w:left="0" w:firstLine="0"/>
              <w:jc w:val="center"/>
              <w:rPr>
                <w:rFonts w:cs="Arial"/>
                <w:b/>
                <w:sz w:val="20"/>
                <w:szCs w:val="20"/>
              </w:rPr>
            </w:pPr>
            <w:r w:rsidRPr="00771AB1">
              <w:rPr>
                <w:rFonts w:cs="Arial"/>
                <w:b/>
                <w:sz w:val="20"/>
                <w:szCs w:val="20"/>
              </w:rPr>
              <w:t>Transition Milestone Date</w:t>
            </w:r>
            <w:r w:rsidRPr="00771AB1" w:rsidR="00914A0E">
              <w:rPr>
                <w:rFonts w:cs="Arial"/>
                <w:b/>
                <w:sz w:val="20"/>
                <w:szCs w:val="20"/>
              </w:rPr>
              <w:t xml:space="preserve"> </w:t>
            </w:r>
            <w:r w:rsidRPr="00771AB1" w:rsidR="00914A0E">
              <w:rPr>
                <w:rFonts w:cs="Arial"/>
                <w:bCs/>
                <w:sz w:val="20"/>
                <w:szCs w:val="20"/>
              </w:rPr>
              <w:t>(ED + Calendar Days)</w:t>
            </w:r>
          </w:p>
        </w:tc>
        <w:tc>
          <w:tcPr>
            <w:tcW w:w="1849" w:type="dxa"/>
            <w:shd w:val="clear" w:color="auto" w:fill="D9D9D9" w:themeFill="background1" w:themeFillShade="D9"/>
            <w:vAlign w:val="center"/>
          </w:tcPr>
          <w:p w:rsidRPr="00771AB1" w:rsidR="00A96FF4" w:rsidP="00A96FF4" w:rsidRDefault="00A96FF4" w14:paraId="71E0D691" w14:textId="77777777">
            <w:pPr>
              <w:spacing w:before="120" w:after="120" w:line="240" w:lineRule="auto"/>
              <w:ind w:left="0" w:firstLine="0"/>
              <w:jc w:val="center"/>
              <w:rPr>
                <w:rFonts w:cs="Arial"/>
                <w:b/>
                <w:sz w:val="20"/>
                <w:szCs w:val="20"/>
              </w:rPr>
            </w:pPr>
            <w:r w:rsidRPr="00771AB1">
              <w:rPr>
                <w:rFonts w:cs="Arial"/>
                <w:b/>
                <w:sz w:val="20"/>
                <w:szCs w:val="20"/>
              </w:rPr>
              <w:t>Percentage of total Transition Milestone Payments (%)</w:t>
            </w:r>
          </w:p>
        </w:tc>
        <w:tc>
          <w:tcPr>
            <w:tcW w:w="1496" w:type="dxa"/>
            <w:shd w:val="clear" w:color="auto" w:fill="D9D9D9" w:themeFill="background1" w:themeFillShade="D9"/>
            <w:vAlign w:val="center"/>
          </w:tcPr>
          <w:p w:rsidRPr="00771AB1" w:rsidR="00A96FF4" w:rsidP="001623D9" w:rsidRDefault="00A96FF4" w14:paraId="59946266" w14:textId="77777777">
            <w:pPr>
              <w:spacing w:before="120" w:after="120" w:line="240" w:lineRule="auto"/>
              <w:ind w:left="0" w:firstLine="0"/>
              <w:jc w:val="center"/>
              <w:rPr>
                <w:rFonts w:cs="Arial"/>
                <w:b/>
                <w:sz w:val="20"/>
                <w:szCs w:val="20"/>
              </w:rPr>
            </w:pPr>
            <w:r w:rsidRPr="00771AB1">
              <w:rPr>
                <w:rFonts w:cs="Arial"/>
                <w:b/>
                <w:sz w:val="20"/>
                <w:szCs w:val="20"/>
              </w:rPr>
              <w:t>Amount of Charge (GBP)</w:t>
            </w:r>
          </w:p>
        </w:tc>
      </w:tr>
      <w:tr w:rsidRPr="00771AB1" w:rsidR="00FB160C" w:rsidTr="00FB160C" w14:paraId="02A1A217" w14:textId="77777777">
        <w:tc>
          <w:tcPr>
            <w:tcW w:w="1227" w:type="dxa"/>
            <w:vAlign w:val="center"/>
          </w:tcPr>
          <w:p w:rsidRPr="00771AB1" w:rsidR="00FB160C" w:rsidP="00FB160C" w:rsidRDefault="00FB160C" w14:paraId="23035B35" w14:textId="77777777">
            <w:pPr>
              <w:spacing w:after="120"/>
              <w:ind w:left="0" w:firstLine="0"/>
              <w:rPr>
                <w:rFonts w:cs="Arial"/>
                <w:sz w:val="20"/>
                <w:szCs w:val="20"/>
              </w:rPr>
            </w:pPr>
            <w:r w:rsidRPr="00771AB1">
              <w:rPr>
                <w:rFonts w:cs="Arial"/>
                <w:sz w:val="20"/>
                <w:szCs w:val="20"/>
              </w:rPr>
              <w:t>TM1</w:t>
            </w:r>
          </w:p>
        </w:tc>
        <w:tc>
          <w:tcPr>
            <w:tcW w:w="1934" w:type="dxa"/>
          </w:tcPr>
          <w:p w:rsidRPr="00FB160C" w:rsidR="00FB160C" w:rsidP="00FB160C" w:rsidRDefault="00FB160C" w14:paraId="52CECD0E" w14:textId="70ED0C85">
            <w:pPr>
              <w:spacing w:after="120" w:line="240" w:lineRule="auto"/>
              <w:ind w:left="0" w:firstLine="0"/>
              <w:jc w:val="left"/>
              <w:rPr>
                <w:rFonts w:cs="Arial"/>
                <w:sz w:val="20"/>
                <w:szCs w:val="20"/>
              </w:rPr>
            </w:pPr>
            <w:r w:rsidRPr="00FB160C">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FB160C" w:rsidR="00FB160C" w:rsidP="00FB160C" w:rsidRDefault="00FB160C" w14:paraId="629D72E4" w14:textId="77FB725B">
            <w:pPr>
              <w:spacing w:after="120" w:line="240" w:lineRule="auto"/>
              <w:ind w:left="0" w:firstLine="0"/>
              <w:jc w:val="center"/>
              <w:rPr>
                <w:rFonts w:cs="Arial"/>
                <w:sz w:val="20"/>
                <w:szCs w:val="20"/>
              </w:rPr>
            </w:pPr>
            <w:r w:rsidRPr="00FB160C">
              <w:rPr>
                <w:rFonts w:cs="Arial"/>
                <w:sz w:val="20"/>
                <w:szCs w:val="20"/>
              </w:rPr>
              <w:t>[Redacted under FOIA s43, Commercial interests]</w:t>
            </w:r>
          </w:p>
        </w:tc>
        <w:tc>
          <w:tcPr>
            <w:tcW w:w="1849" w:type="dxa"/>
          </w:tcPr>
          <w:p w:rsidRPr="00FB160C" w:rsidR="00FB160C" w:rsidP="00FB160C" w:rsidRDefault="00FB160C" w14:paraId="4D4D88BE" w14:textId="4BDA888A">
            <w:pPr>
              <w:spacing w:after="120" w:line="240" w:lineRule="auto"/>
              <w:ind w:left="0" w:firstLine="0"/>
              <w:jc w:val="center"/>
              <w:rPr>
                <w:rFonts w:cs="Arial"/>
                <w:sz w:val="20"/>
                <w:szCs w:val="20"/>
              </w:rPr>
            </w:pPr>
            <w:r w:rsidRPr="00FB160C">
              <w:rPr>
                <w:rFonts w:cs="Arial"/>
                <w:sz w:val="20"/>
                <w:szCs w:val="20"/>
              </w:rPr>
              <w:t>[Redacted under FOIA s43, Commercial interests]</w:t>
            </w:r>
          </w:p>
        </w:tc>
        <w:tc>
          <w:tcPr>
            <w:tcW w:w="1496" w:type="dxa"/>
          </w:tcPr>
          <w:p w:rsidRPr="00FB160C" w:rsidR="00FB160C" w:rsidP="00FB160C" w:rsidRDefault="00FB160C" w14:paraId="3283BACA" w14:textId="4E9A874A">
            <w:pPr>
              <w:spacing w:after="120" w:line="240" w:lineRule="auto"/>
              <w:ind w:left="0" w:firstLine="0"/>
              <w:rPr>
                <w:rFonts w:cs="Arial"/>
                <w:iCs/>
                <w:sz w:val="20"/>
                <w:szCs w:val="20"/>
              </w:rPr>
            </w:pPr>
            <w:r w:rsidRPr="00FB160C">
              <w:rPr>
                <w:rFonts w:cs="Arial"/>
                <w:sz w:val="20"/>
                <w:szCs w:val="20"/>
              </w:rPr>
              <w:t>[Redacted under FOIA s43, Commercial interests]</w:t>
            </w:r>
          </w:p>
        </w:tc>
      </w:tr>
      <w:tr w:rsidRPr="00771AB1" w:rsidR="00FB160C" w:rsidTr="00025F90" w14:paraId="225D35DD" w14:textId="77777777">
        <w:tc>
          <w:tcPr>
            <w:tcW w:w="1227" w:type="dxa"/>
            <w:vAlign w:val="center"/>
          </w:tcPr>
          <w:p w:rsidRPr="00771AB1" w:rsidR="00FB160C" w:rsidP="00FB160C" w:rsidRDefault="00FB160C" w14:paraId="0DD40382" w14:textId="77777777">
            <w:pPr>
              <w:spacing w:before="120" w:after="120"/>
              <w:ind w:left="0" w:firstLine="0"/>
              <w:rPr>
                <w:rFonts w:cs="Arial"/>
                <w:sz w:val="20"/>
                <w:szCs w:val="20"/>
              </w:rPr>
            </w:pPr>
            <w:r w:rsidRPr="00771AB1">
              <w:rPr>
                <w:rFonts w:cs="Arial"/>
                <w:sz w:val="20"/>
                <w:szCs w:val="20"/>
              </w:rPr>
              <w:t>TM2</w:t>
            </w:r>
          </w:p>
        </w:tc>
        <w:tc>
          <w:tcPr>
            <w:tcW w:w="1934" w:type="dxa"/>
          </w:tcPr>
          <w:p w:rsidRPr="00771AB1" w:rsidR="00FB160C" w:rsidP="00FB160C" w:rsidRDefault="00FB160C" w14:paraId="199739B8" w14:textId="473290CE">
            <w:pPr>
              <w:spacing w:before="120" w:after="120"/>
              <w:ind w:left="0" w:firstLine="0"/>
              <w:jc w:val="left"/>
              <w:rPr>
                <w:rFonts w:cs="Arial"/>
                <w:sz w:val="20"/>
                <w:szCs w:val="20"/>
              </w:rPr>
            </w:pPr>
            <w:r w:rsidRPr="0024160E">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598E07C2" w14:textId="783F3209">
            <w:pPr>
              <w:spacing w:before="120" w:after="120"/>
              <w:ind w:left="0" w:firstLine="0"/>
              <w:jc w:val="center"/>
              <w:rPr>
                <w:rFonts w:cs="Arial"/>
                <w:sz w:val="20"/>
                <w:szCs w:val="20"/>
              </w:rPr>
            </w:pPr>
            <w:r w:rsidRPr="0024160E">
              <w:rPr>
                <w:rFonts w:cs="Arial"/>
                <w:sz w:val="20"/>
                <w:szCs w:val="20"/>
              </w:rPr>
              <w:t>[Redacted under FOIA s43, Commercial interests]</w:t>
            </w:r>
          </w:p>
        </w:tc>
        <w:tc>
          <w:tcPr>
            <w:tcW w:w="1849" w:type="dxa"/>
          </w:tcPr>
          <w:p w:rsidRPr="00771AB1" w:rsidR="00FB160C" w:rsidP="00FB160C" w:rsidRDefault="00FB160C" w14:paraId="38CC74FE" w14:textId="0874AB8B">
            <w:pPr>
              <w:spacing w:before="120" w:after="120"/>
              <w:ind w:left="0" w:firstLine="0"/>
              <w:jc w:val="center"/>
              <w:rPr>
                <w:rFonts w:cs="Arial"/>
                <w:sz w:val="20"/>
                <w:szCs w:val="20"/>
              </w:rPr>
            </w:pPr>
            <w:r w:rsidRPr="0024160E">
              <w:rPr>
                <w:rFonts w:cs="Arial"/>
                <w:sz w:val="20"/>
                <w:szCs w:val="20"/>
              </w:rPr>
              <w:t>[Redacted under FOIA s43, Commercial interests]</w:t>
            </w:r>
          </w:p>
        </w:tc>
        <w:tc>
          <w:tcPr>
            <w:tcW w:w="1496" w:type="dxa"/>
          </w:tcPr>
          <w:p w:rsidRPr="00771AB1" w:rsidR="00FB160C" w:rsidP="00FB160C" w:rsidRDefault="00FB160C" w14:paraId="16B1141C" w14:textId="53A0C37A">
            <w:pPr>
              <w:spacing w:before="120" w:after="120"/>
              <w:ind w:left="0" w:firstLine="0"/>
              <w:rPr>
                <w:rFonts w:cs="Arial"/>
                <w:sz w:val="20"/>
                <w:szCs w:val="20"/>
              </w:rPr>
            </w:pPr>
            <w:r w:rsidRPr="0024160E">
              <w:rPr>
                <w:rFonts w:cs="Arial"/>
                <w:sz w:val="20"/>
                <w:szCs w:val="20"/>
              </w:rPr>
              <w:t>[Redacted under FOIA s43, Commercial interests]</w:t>
            </w:r>
          </w:p>
        </w:tc>
      </w:tr>
      <w:tr w:rsidRPr="00771AB1" w:rsidR="00FB160C" w:rsidTr="00025F90" w14:paraId="023D1274" w14:textId="77777777">
        <w:tc>
          <w:tcPr>
            <w:tcW w:w="1227" w:type="dxa"/>
            <w:vAlign w:val="center"/>
          </w:tcPr>
          <w:p w:rsidRPr="00771AB1" w:rsidR="00FB160C" w:rsidP="00FB160C" w:rsidRDefault="00FB160C" w14:paraId="6CE821E5" w14:textId="77777777">
            <w:pPr>
              <w:spacing w:before="120" w:after="120"/>
              <w:ind w:left="0" w:firstLine="0"/>
              <w:rPr>
                <w:rFonts w:cs="Arial"/>
              </w:rPr>
            </w:pPr>
            <w:r w:rsidRPr="00771AB1">
              <w:rPr>
                <w:rFonts w:cs="Arial"/>
                <w:sz w:val="20"/>
                <w:szCs w:val="20"/>
              </w:rPr>
              <w:t>TM3</w:t>
            </w:r>
          </w:p>
        </w:tc>
        <w:tc>
          <w:tcPr>
            <w:tcW w:w="1934" w:type="dxa"/>
          </w:tcPr>
          <w:p w:rsidRPr="00771AB1" w:rsidR="00FB160C" w:rsidP="00FB160C" w:rsidRDefault="00FB160C" w14:paraId="20693A64" w14:textId="1FE0631A">
            <w:pPr>
              <w:spacing w:before="120" w:after="120"/>
              <w:ind w:left="0" w:firstLine="0"/>
              <w:jc w:val="left"/>
              <w:rPr>
                <w:rFonts w:cs="Arial"/>
                <w:sz w:val="20"/>
                <w:szCs w:val="20"/>
              </w:rPr>
            </w:pPr>
            <w:r w:rsidRPr="0024160E">
              <w:rPr>
                <w:rFonts w:cs="Arial"/>
                <w:sz w:val="20"/>
                <w:szCs w:val="20"/>
              </w:rPr>
              <w:t xml:space="preserve">[Redacted under FOIA s43, </w:t>
            </w:r>
            <w:r w:rsidRPr="0024160E">
              <w:rPr>
                <w:rFonts w:cs="Arial"/>
                <w:sz w:val="20"/>
                <w:szCs w:val="20"/>
              </w:rPr>
              <w:lastRenderedPageBreak/>
              <w:t>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7FF1CCE4" w14:textId="6EFF971E">
            <w:pPr>
              <w:spacing w:before="120" w:after="120"/>
              <w:ind w:left="0" w:firstLine="0"/>
              <w:jc w:val="center"/>
              <w:rPr>
                <w:rFonts w:cs="Arial"/>
                <w:sz w:val="20"/>
                <w:szCs w:val="20"/>
              </w:rPr>
            </w:pPr>
            <w:r w:rsidRPr="0024160E">
              <w:rPr>
                <w:rFonts w:cs="Arial"/>
                <w:sz w:val="20"/>
                <w:szCs w:val="20"/>
              </w:rPr>
              <w:lastRenderedPageBreak/>
              <w:t xml:space="preserve">[Redacted under FOIA s43, </w:t>
            </w:r>
            <w:r w:rsidRPr="0024160E">
              <w:rPr>
                <w:rFonts w:cs="Arial"/>
                <w:sz w:val="20"/>
                <w:szCs w:val="20"/>
              </w:rPr>
              <w:lastRenderedPageBreak/>
              <w:t>Commercial interests]</w:t>
            </w:r>
          </w:p>
        </w:tc>
        <w:tc>
          <w:tcPr>
            <w:tcW w:w="1849" w:type="dxa"/>
          </w:tcPr>
          <w:p w:rsidRPr="00771AB1" w:rsidR="00FB160C" w:rsidP="00FB160C" w:rsidRDefault="00FB160C" w14:paraId="7A4E3A5D" w14:textId="4A381C28">
            <w:pPr>
              <w:spacing w:before="120" w:after="120"/>
              <w:ind w:left="0" w:firstLine="0"/>
              <w:jc w:val="center"/>
              <w:rPr>
                <w:rFonts w:cs="Arial"/>
                <w:sz w:val="20"/>
                <w:szCs w:val="20"/>
              </w:rPr>
            </w:pPr>
            <w:r w:rsidRPr="0024160E">
              <w:rPr>
                <w:rFonts w:cs="Arial"/>
                <w:sz w:val="20"/>
                <w:szCs w:val="20"/>
              </w:rPr>
              <w:lastRenderedPageBreak/>
              <w:t xml:space="preserve">[Redacted under FOIA s43, </w:t>
            </w:r>
            <w:r w:rsidRPr="0024160E">
              <w:rPr>
                <w:rFonts w:cs="Arial"/>
                <w:sz w:val="20"/>
                <w:szCs w:val="20"/>
              </w:rPr>
              <w:lastRenderedPageBreak/>
              <w:t>Commercial interests]</w:t>
            </w:r>
          </w:p>
        </w:tc>
        <w:tc>
          <w:tcPr>
            <w:tcW w:w="1496" w:type="dxa"/>
          </w:tcPr>
          <w:p w:rsidRPr="00771AB1" w:rsidR="00FB160C" w:rsidP="00FB160C" w:rsidRDefault="00FB160C" w14:paraId="26220596" w14:textId="6AFA676D">
            <w:pPr>
              <w:spacing w:before="120" w:after="120"/>
              <w:ind w:left="0" w:firstLine="0"/>
              <w:rPr>
                <w:rFonts w:cs="Arial"/>
                <w:sz w:val="20"/>
                <w:szCs w:val="20"/>
              </w:rPr>
            </w:pPr>
            <w:r w:rsidRPr="0024160E">
              <w:rPr>
                <w:rFonts w:cs="Arial"/>
                <w:sz w:val="20"/>
                <w:szCs w:val="20"/>
              </w:rPr>
              <w:lastRenderedPageBreak/>
              <w:t xml:space="preserve">[Redacted under FOIA </w:t>
            </w:r>
            <w:r w:rsidRPr="0024160E">
              <w:rPr>
                <w:rFonts w:cs="Arial"/>
                <w:sz w:val="20"/>
                <w:szCs w:val="20"/>
              </w:rPr>
              <w:lastRenderedPageBreak/>
              <w:t>s43, Commercial interests]</w:t>
            </w:r>
          </w:p>
        </w:tc>
      </w:tr>
      <w:tr w:rsidRPr="00771AB1" w:rsidR="00FB160C" w:rsidTr="008852DB" w14:paraId="7F60C4DE" w14:textId="77777777">
        <w:tc>
          <w:tcPr>
            <w:tcW w:w="1227" w:type="dxa"/>
          </w:tcPr>
          <w:p w:rsidRPr="00771AB1" w:rsidR="00FB160C" w:rsidP="00FB160C" w:rsidRDefault="00FB160C" w14:paraId="7BF9A023" w14:textId="77777777">
            <w:pPr>
              <w:spacing w:before="120" w:after="120"/>
              <w:ind w:left="0" w:firstLine="0"/>
              <w:rPr>
                <w:rFonts w:cs="Arial"/>
              </w:rPr>
            </w:pPr>
            <w:r w:rsidRPr="00771AB1">
              <w:rPr>
                <w:rFonts w:cs="Arial"/>
                <w:sz w:val="20"/>
                <w:szCs w:val="20"/>
              </w:rPr>
              <w:lastRenderedPageBreak/>
              <w:t>TM4</w:t>
            </w:r>
          </w:p>
        </w:tc>
        <w:tc>
          <w:tcPr>
            <w:tcW w:w="1934" w:type="dxa"/>
          </w:tcPr>
          <w:p w:rsidRPr="00771AB1" w:rsidR="00FB160C" w:rsidP="00FB160C" w:rsidRDefault="00FB160C" w14:paraId="3281612B" w14:textId="4BAC4AFA">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2879822B" w14:textId="3863A654">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tcPr>
          <w:p w:rsidRPr="00771AB1" w:rsidR="00FB160C" w:rsidP="00FB160C" w:rsidRDefault="00FB160C" w14:paraId="58837367" w14:textId="475E23BD">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tcPr>
          <w:p w:rsidRPr="00771AB1" w:rsidR="00FB160C" w:rsidP="00FB160C" w:rsidRDefault="00FB160C" w14:paraId="45EF10B5" w14:textId="223A359A">
            <w:pPr>
              <w:spacing w:before="120" w:after="120"/>
              <w:ind w:left="0" w:firstLine="0"/>
              <w:rPr>
                <w:rFonts w:cs="Arial"/>
                <w:sz w:val="20"/>
                <w:szCs w:val="20"/>
              </w:rPr>
            </w:pPr>
            <w:r w:rsidRPr="00330944">
              <w:rPr>
                <w:rFonts w:cs="Arial"/>
                <w:sz w:val="20"/>
                <w:szCs w:val="20"/>
              </w:rPr>
              <w:t>[Redacted under FOIA s43, Commercial interests]</w:t>
            </w:r>
          </w:p>
        </w:tc>
      </w:tr>
      <w:tr w:rsidRPr="00771AB1" w:rsidR="00FB160C" w:rsidTr="008852DB" w14:paraId="588FC5BA" w14:textId="77777777">
        <w:tc>
          <w:tcPr>
            <w:tcW w:w="1227" w:type="dxa"/>
          </w:tcPr>
          <w:p w:rsidRPr="00771AB1" w:rsidR="00FB160C" w:rsidP="00FB160C" w:rsidRDefault="00FB160C" w14:paraId="3E6D860A" w14:textId="77777777">
            <w:pPr>
              <w:spacing w:before="120" w:after="120"/>
              <w:ind w:left="0" w:firstLine="0"/>
              <w:rPr>
                <w:rFonts w:cs="Arial"/>
              </w:rPr>
            </w:pPr>
            <w:r w:rsidRPr="00771AB1">
              <w:rPr>
                <w:rFonts w:cs="Arial"/>
                <w:sz w:val="20"/>
                <w:szCs w:val="20"/>
              </w:rPr>
              <w:t>TM5</w:t>
            </w:r>
          </w:p>
        </w:tc>
        <w:tc>
          <w:tcPr>
            <w:tcW w:w="1934" w:type="dxa"/>
          </w:tcPr>
          <w:p w:rsidRPr="00771AB1" w:rsidR="00FB160C" w:rsidP="00FB160C" w:rsidRDefault="00FB160C" w14:paraId="0ABBFE2F" w14:textId="4718905C">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69130EAA" w14:textId="6BD4B9F4">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tcPr>
          <w:p w:rsidRPr="00771AB1" w:rsidR="00FB160C" w:rsidP="00FB160C" w:rsidRDefault="00FB160C" w14:paraId="1B267570" w14:textId="38E233C1">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tcPr>
          <w:p w:rsidRPr="00771AB1" w:rsidR="00FB160C" w:rsidP="00FB160C" w:rsidRDefault="00FB160C" w14:paraId="2D740FD2" w14:textId="2E272C9D">
            <w:pPr>
              <w:spacing w:before="120" w:after="120"/>
              <w:ind w:left="0" w:firstLine="0"/>
              <w:rPr>
                <w:rFonts w:cs="Arial"/>
                <w:sz w:val="20"/>
                <w:szCs w:val="20"/>
              </w:rPr>
            </w:pPr>
            <w:r w:rsidRPr="00330944">
              <w:rPr>
                <w:rFonts w:cs="Arial"/>
                <w:sz w:val="20"/>
                <w:szCs w:val="20"/>
              </w:rPr>
              <w:t>[Redacted under FOIA s43, Commercial interests]</w:t>
            </w:r>
          </w:p>
        </w:tc>
      </w:tr>
      <w:tr w:rsidRPr="00771AB1" w:rsidR="00FB160C" w:rsidTr="008852DB" w14:paraId="30D319B5" w14:textId="77777777">
        <w:tc>
          <w:tcPr>
            <w:tcW w:w="1227" w:type="dxa"/>
          </w:tcPr>
          <w:p w:rsidRPr="00771AB1" w:rsidR="00FB160C" w:rsidP="00FB160C" w:rsidRDefault="00FB160C" w14:paraId="1EA153A1" w14:textId="77777777">
            <w:pPr>
              <w:spacing w:before="120" w:after="120"/>
              <w:ind w:left="0" w:firstLine="0"/>
              <w:rPr>
                <w:rFonts w:cs="Arial"/>
                <w:sz w:val="20"/>
                <w:szCs w:val="20"/>
              </w:rPr>
            </w:pPr>
            <w:r w:rsidRPr="00771AB1">
              <w:rPr>
                <w:rFonts w:cs="Arial"/>
                <w:sz w:val="20"/>
                <w:szCs w:val="20"/>
              </w:rPr>
              <w:t>TM6</w:t>
            </w:r>
          </w:p>
        </w:tc>
        <w:tc>
          <w:tcPr>
            <w:tcW w:w="1934" w:type="dxa"/>
          </w:tcPr>
          <w:p w:rsidRPr="00771AB1" w:rsidR="00FB160C" w:rsidP="00FB160C" w:rsidRDefault="00FB160C" w14:paraId="2E11FFE9" w14:textId="4CEB1EDF">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03935EDF" w14:textId="1162ECAC">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tcPr>
          <w:p w:rsidRPr="00771AB1" w:rsidR="00FB160C" w:rsidP="00FB160C" w:rsidRDefault="00FB160C" w14:paraId="47AB4097" w14:textId="614D7BC0">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tcPr>
          <w:p w:rsidRPr="00771AB1" w:rsidR="00FB160C" w:rsidP="00FB160C" w:rsidRDefault="00FB160C" w14:paraId="0FD9C7CF" w14:textId="2FE74A71">
            <w:pPr>
              <w:spacing w:before="120" w:after="120"/>
              <w:ind w:left="0" w:firstLine="0"/>
              <w:rPr>
                <w:rFonts w:cs="Arial"/>
                <w:sz w:val="20"/>
                <w:szCs w:val="20"/>
              </w:rPr>
            </w:pPr>
            <w:r w:rsidRPr="00330944">
              <w:rPr>
                <w:rFonts w:cs="Arial"/>
                <w:sz w:val="20"/>
                <w:szCs w:val="20"/>
              </w:rPr>
              <w:t>[Redacted under FOIA s43, Commercial interests]</w:t>
            </w:r>
          </w:p>
        </w:tc>
      </w:tr>
      <w:tr w:rsidRPr="00771AB1" w:rsidR="00FB160C" w:rsidTr="008852DB" w14:paraId="0220A18E" w14:textId="77777777">
        <w:tc>
          <w:tcPr>
            <w:tcW w:w="1227" w:type="dxa"/>
            <w:shd w:val="clear" w:color="auto" w:fill="auto"/>
          </w:tcPr>
          <w:p w:rsidRPr="00771AB1" w:rsidR="00FB160C" w:rsidP="00FB160C" w:rsidRDefault="00FB160C" w14:paraId="2D8DEF80" w14:textId="77777777">
            <w:pPr>
              <w:spacing w:before="120" w:after="120"/>
              <w:ind w:left="0" w:firstLine="0"/>
              <w:rPr>
                <w:rFonts w:cs="Arial"/>
                <w:sz w:val="20"/>
                <w:szCs w:val="20"/>
              </w:rPr>
            </w:pPr>
            <w:r w:rsidRPr="00771AB1">
              <w:rPr>
                <w:rFonts w:cs="Arial"/>
                <w:sz w:val="20"/>
                <w:szCs w:val="20"/>
              </w:rPr>
              <w:t>TM7</w:t>
            </w:r>
          </w:p>
        </w:tc>
        <w:tc>
          <w:tcPr>
            <w:tcW w:w="1934" w:type="dxa"/>
            <w:shd w:val="clear" w:color="auto" w:fill="auto"/>
          </w:tcPr>
          <w:p w:rsidRPr="00771AB1" w:rsidR="00FB160C" w:rsidP="00FB160C" w:rsidRDefault="00FB160C" w14:paraId="3929C490" w14:textId="37FF5A66">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12669198" w14:textId="728CFE94">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shd w:val="clear" w:color="auto" w:fill="auto"/>
          </w:tcPr>
          <w:p w:rsidRPr="00771AB1" w:rsidR="00FB160C" w:rsidP="00FB160C" w:rsidRDefault="00FB160C" w14:paraId="03EC406D" w14:textId="09971975">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shd w:val="clear" w:color="auto" w:fill="auto"/>
          </w:tcPr>
          <w:p w:rsidRPr="00771AB1" w:rsidR="00FB160C" w:rsidP="00FB160C" w:rsidRDefault="00FB160C" w14:paraId="19703EA9" w14:textId="571FAEDC">
            <w:pPr>
              <w:spacing w:before="120" w:after="120"/>
              <w:ind w:left="0" w:firstLine="0"/>
              <w:rPr>
                <w:rFonts w:cs="Arial"/>
                <w:sz w:val="20"/>
                <w:szCs w:val="20"/>
              </w:rPr>
            </w:pPr>
            <w:r w:rsidRPr="00330944">
              <w:rPr>
                <w:rFonts w:cs="Arial"/>
                <w:sz w:val="20"/>
                <w:szCs w:val="20"/>
              </w:rPr>
              <w:t>[Redacted under FOIA s43, Commercial interests]</w:t>
            </w:r>
          </w:p>
        </w:tc>
      </w:tr>
      <w:tr w:rsidRPr="00771AB1" w:rsidR="00FB160C" w:rsidTr="008852DB" w14:paraId="5E3A12A4" w14:textId="77777777">
        <w:tc>
          <w:tcPr>
            <w:tcW w:w="1227" w:type="dxa"/>
            <w:shd w:val="clear" w:color="auto" w:fill="auto"/>
          </w:tcPr>
          <w:p w:rsidRPr="00771AB1" w:rsidR="00FB160C" w:rsidP="00FB160C" w:rsidRDefault="00FB160C" w14:paraId="38E274FE" w14:textId="77777777">
            <w:pPr>
              <w:spacing w:before="120" w:after="120"/>
              <w:ind w:left="0" w:firstLine="0"/>
              <w:rPr>
                <w:rFonts w:cs="Arial"/>
                <w:sz w:val="20"/>
                <w:szCs w:val="20"/>
              </w:rPr>
            </w:pPr>
            <w:r w:rsidRPr="00771AB1">
              <w:rPr>
                <w:rFonts w:cs="Arial"/>
                <w:sz w:val="20"/>
                <w:szCs w:val="20"/>
              </w:rPr>
              <w:t>TM8</w:t>
            </w:r>
          </w:p>
        </w:tc>
        <w:tc>
          <w:tcPr>
            <w:tcW w:w="1934" w:type="dxa"/>
            <w:shd w:val="clear" w:color="auto" w:fill="auto"/>
          </w:tcPr>
          <w:p w:rsidRPr="00771AB1" w:rsidR="00FB160C" w:rsidP="00FB160C" w:rsidRDefault="00FB160C" w14:paraId="62AEF4CA" w14:textId="42A2BB0A">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6CF1C2EB" w14:textId="36ECC4C7">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shd w:val="clear" w:color="auto" w:fill="auto"/>
          </w:tcPr>
          <w:p w:rsidRPr="00771AB1" w:rsidR="00FB160C" w:rsidP="00FB160C" w:rsidRDefault="00FB160C" w14:paraId="11CFB3E6" w14:textId="2D668619">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shd w:val="clear" w:color="auto" w:fill="auto"/>
          </w:tcPr>
          <w:p w:rsidRPr="00771AB1" w:rsidR="00FB160C" w:rsidP="00FB160C" w:rsidRDefault="00FB160C" w14:paraId="68354236" w14:textId="758417A5">
            <w:pPr>
              <w:spacing w:before="120" w:after="120"/>
              <w:ind w:left="0" w:firstLine="0"/>
              <w:rPr>
                <w:rFonts w:cs="Arial"/>
                <w:sz w:val="20"/>
                <w:szCs w:val="20"/>
              </w:rPr>
            </w:pPr>
            <w:r w:rsidRPr="00330944">
              <w:rPr>
                <w:rFonts w:cs="Arial"/>
                <w:sz w:val="20"/>
                <w:szCs w:val="20"/>
              </w:rPr>
              <w:t>[Redacted under FOIA s43, Commercial interests]</w:t>
            </w:r>
          </w:p>
        </w:tc>
      </w:tr>
      <w:tr w:rsidRPr="00771AB1" w:rsidR="00FB160C" w:rsidTr="008852DB" w14:paraId="71F7A773" w14:textId="77777777">
        <w:tc>
          <w:tcPr>
            <w:tcW w:w="1227" w:type="dxa"/>
            <w:shd w:val="clear" w:color="auto" w:fill="auto"/>
          </w:tcPr>
          <w:p w:rsidRPr="00771AB1" w:rsidR="00FB160C" w:rsidP="00FB160C" w:rsidRDefault="00FB160C" w14:paraId="74EA1589" w14:textId="77777777">
            <w:pPr>
              <w:spacing w:before="120" w:after="120"/>
              <w:ind w:left="0" w:firstLine="0"/>
              <w:rPr>
                <w:rFonts w:cs="Arial"/>
                <w:sz w:val="20"/>
                <w:szCs w:val="20"/>
              </w:rPr>
            </w:pPr>
            <w:r w:rsidRPr="00771AB1">
              <w:rPr>
                <w:rFonts w:cs="Arial"/>
                <w:sz w:val="20"/>
                <w:szCs w:val="20"/>
              </w:rPr>
              <w:t>TM9</w:t>
            </w:r>
          </w:p>
        </w:tc>
        <w:tc>
          <w:tcPr>
            <w:tcW w:w="1934" w:type="dxa"/>
            <w:shd w:val="clear" w:color="auto" w:fill="auto"/>
          </w:tcPr>
          <w:p w:rsidRPr="00771AB1" w:rsidR="00FB160C" w:rsidP="00FB160C" w:rsidRDefault="00FB160C" w14:paraId="5349218E" w14:textId="09E96C72">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379916EF" w14:textId="7915DA1D">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shd w:val="clear" w:color="auto" w:fill="auto"/>
          </w:tcPr>
          <w:p w:rsidRPr="00771AB1" w:rsidR="00FB160C" w:rsidP="00FB160C" w:rsidRDefault="00FB160C" w14:paraId="07119A35" w14:textId="373A5D26">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shd w:val="clear" w:color="auto" w:fill="auto"/>
          </w:tcPr>
          <w:p w:rsidRPr="00771AB1" w:rsidR="00FB160C" w:rsidP="00FB160C" w:rsidRDefault="00FB160C" w14:paraId="49558C64" w14:textId="678BFA18">
            <w:pPr>
              <w:spacing w:before="120" w:after="120"/>
              <w:ind w:left="0" w:firstLine="0"/>
              <w:rPr>
                <w:rFonts w:cs="Arial"/>
                <w:sz w:val="20"/>
                <w:szCs w:val="20"/>
              </w:rPr>
            </w:pPr>
            <w:r w:rsidRPr="00330944">
              <w:rPr>
                <w:rFonts w:cs="Arial"/>
                <w:sz w:val="20"/>
                <w:szCs w:val="20"/>
              </w:rPr>
              <w:t>[Redacted under FOIA s43, Commercial interests]</w:t>
            </w:r>
          </w:p>
        </w:tc>
      </w:tr>
      <w:tr w:rsidRPr="00771AB1" w:rsidR="00FB160C" w:rsidTr="008852DB" w14:paraId="2826DFBA" w14:textId="77777777">
        <w:tc>
          <w:tcPr>
            <w:tcW w:w="1227" w:type="dxa"/>
            <w:shd w:val="clear" w:color="auto" w:fill="auto"/>
          </w:tcPr>
          <w:p w:rsidRPr="00771AB1" w:rsidR="00FB160C" w:rsidP="00FB160C" w:rsidRDefault="00FB160C" w14:paraId="44DFDFC9" w14:textId="77777777">
            <w:pPr>
              <w:spacing w:before="120" w:after="120"/>
              <w:ind w:left="0" w:firstLine="0"/>
              <w:rPr>
                <w:rFonts w:cs="Arial"/>
                <w:sz w:val="20"/>
                <w:szCs w:val="20"/>
              </w:rPr>
            </w:pPr>
            <w:r w:rsidRPr="00771AB1">
              <w:rPr>
                <w:rFonts w:cs="Arial"/>
                <w:sz w:val="20"/>
                <w:szCs w:val="20"/>
              </w:rPr>
              <w:lastRenderedPageBreak/>
              <w:t>TM10</w:t>
            </w:r>
          </w:p>
        </w:tc>
        <w:tc>
          <w:tcPr>
            <w:tcW w:w="1934" w:type="dxa"/>
            <w:shd w:val="clear" w:color="auto" w:fill="auto"/>
          </w:tcPr>
          <w:p w:rsidRPr="00771AB1" w:rsidR="00FB160C" w:rsidP="00FB160C" w:rsidRDefault="00FB160C" w14:paraId="5B990958" w14:textId="116D739B">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19086151" w14:textId="5C55B534">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shd w:val="clear" w:color="auto" w:fill="auto"/>
          </w:tcPr>
          <w:p w:rsidRPr="00771AB1" w:rsidR="00FB160C" w:rsidP="00FB160C" w:rsidRDefault="00FB160C" w14:paraId="718A2CED" w14:textId="06B29E9E">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shd w:val="clear" w:color="auto" w:fill="auto"/>
          </w:tcPr>
          <w:p w:rsidRPr="00771AB1" w:rsidR="00FB160C" w:rsidP="00FB160C" w:rsidRDefault="00FB160C" w14:paraId="5CEA6B65" w14:textId="0CC2E524">
            <w:pPr>
              <w:spacing w:before="120" w:after="120"/>
              <w:ind w:left="0" w:firstLine="0"/>
              <w:rPr>
                <w:rFonts w:cs="Arial"/>
                <w:sz w:val="20"/>
                <w:szCs w:val="20"/>
              </w:rPr>
            </w:pPr>
            <w:r w:rsidRPr="00330944">
              <w:rPr>
                <w:rFonts w:cs="Arial"/>
                <w:sz w:val="20"/>
                <w:szCs w:val="20"/>
              </w:rPr>
              <w:t>[Redacted under FOIA s43, Commercial interests]</w:t>
            </w:r>
          </w:p>
        </w:tc>
      </w:tr>
      <w:tr w:rsidRPr="00771AB1" w:rsidR="00FB160C" w:rsidTr="008852DB" w14:paraId="077B5175" w14:textId="77777777">
        <w:tc>
          <w:tcPr>
            <w:tcW w:w="1227" w:type="dxa"/>
            <w:shd w:val="clear" w:color="auto" w:fill="auto"/>
          </w:tcPr>
          <w:p w:rsidRPr="00771AB1" w:rsidR="00FB160C" w:rsidP="00FB160C" w:rsidRDefault="00FB160C" w14:paraId="7661BAD5" w14:textId="77777777">
            <w:pPr>
              <w:spacing w:before="120" w:after="120"/>
              <w:ind w:left="0" w:firstLine="0"/>
              <w:rPr>
                <w:rFonts w:cs="Arial"/>
                <w:sz w:val="20"/>
                <w:szCs w:val="20"/>
              </w:rPr>
            </w:pPr>
            <w:r w:rsidRPr="00771AB1">
              <w:rPr>
                <w:rFonts w:cs="Arial"/>
                <w:sz w:val="20"/>
                <w:szCs w:val="20"/>
              </w:rPr>
              <w:t>TM11</w:t>
            </w:r>
          </w:p>
        </w:tc>
        <w:tc>
          <w:tcPr>
            <w:tcW w:w="1934" w:type="dxa"/>
            <w:shd w:val="clear" w:color="auto" w:fill="auto"/>
          </w:tcPr>
          <w:p w:rsidRPr="00771AB1" w:rsidR="00FB160C" w:rsidP="00FB160C" w:rsidRDefault="00FB160C" w14:paraId="1E497C89" w14:textId="197DEF31">
            <w:pPr>
              <w:spacing w:before="120" w:after="120"/>
              <w:ind w:left="0" w:firstLine="0"/>
              <w:jc w:val="left"/>
              <w:rPr>
                <w:rFonts w:cs="Arial"/>
                <w:sz w:val="20"/>
                <w:szCs w:val="20"/>
              </w:rPr>
            </w:pPr>
            <w:r w:rsidRPr="00330944">
              <w:rPr>
                <w:rFonts w:cs="Arial"/>
                <w:sz w:val="20"/>
                <w:szCs w:val="20"/>
              </w:rPr>
              <w:t>[Redacted under FOIA s43, Commercial interests]</w:t>
            </w:r>
          </w:p>
        </w:tc>
        <w:tc>
          <w:tcPr>
            <w:tcW w:w="1793" w:type="dxa"/>
            <w:tcBorders>
              <w:top w:val="single" w:color="auto" w:sz="4" w:space="0"/>
              <w:left w:val="nil"/>
              <w:bottom w:val="single" w:color="auto" w:sz="4" w:space="0"/>
              <w:right w:val="nil"/>
            </w:tcBorders>
            <w:shd w:val="clear" w:color="auto" w:fill="auto"/>
          </w:tcPr>
          <w:p w:rsidRPr="00771AB1" w:rsidR="00FB160C" w:rsidP="00FB160C" w:rsidRDefault="00FB160C" w14:paraId="043B50B1" w14:textId="54E391F9">
            <w:pPr>
              <w:spacing w:before="120" w:after="120"/>
              <w:ind w:left="0" w:firstLine="0"/>
              <w:jc w:val="center"/>
              <w:rPr>
                <w:rFonts w:cs="Arial"/>
                <w:sz w:val="20"/>
                <w:szCs w:val="20"/>
              </w:rPr>
            </w:pPr>
            <w:r w:rsidRPr="00330944">
              <w:rPr>
                <w:rFonts w:cs="Arial"/>
                <w:sz w:val="20"/>
                <w:szCs w:val="20"/>
              </w:rPr>
              <w:t>[Redacted under FOIA s43, Commercial interests]</w:t>
            </w:r>
          </w:p>
        </w:tc>
        <w:tc>
          <w:tcPr>
            <w:tcW w:w="1849" w:type="dxa"/>
            <w:shd w:val="clear" w:color="auto" w:fill="auto"/>
          </w:tcPr>
          <w:p w:rsidRPr="00771AB1" w:rsidR="00FB160C" w:rsidP="00FB160C" w:rsidRDefault="00FB160C" w14:paraId="72933D43" w14:textId="631E734D">
            <w:pPr>
              <w:spacing w:before="120" w:after="120"/>
              <w:ind w:left="0" w:firstLine="0"/>
              <w:jc w:val="center"/>
              <w:rPr>
                <w:rFonts w:cs="Arial"/>
                <w:sz w:val="20"/>
                <w:szCs w:val="20"/>
              </w:rPr>
            </w:pPr>
            <w:r w:rsidRPr="00330944">
              <w:rPr>
                <w:rFonts w:cs="Arial"/>
                <w:sz w:val="20"/>
                <w:szCs w:val="20"/>
              </w:rPr>
              <w:t>[Redacted under FOIA s43, Commercial interests]</w:t>
            </w:r>
          </w:p>
        </w:tc>
        <w:tc>
          <w:tcPr>
            <w:tcW w:w="1496" w:type="dxa"/>
            <w:shd w:val="clear" w:color="auto" w:fill="auto"/>
          </w:tcPr>
          <w:p w:rsidRPr="00771AB1" w:rsidR="00FB160C" w:rsidP="00FB160C" w:rsidRDefault="00FB160C" w14:paraId="15A21E91" w14:textId="631C6EC2">
            <w:pPr>
              <w:spacing w:before="120" w:after="120"/>
              <w:ind w:left="0" w:firstLine="0"/>
              <w:rPr>
                <w:rFonts w:cs="Arial"/>
                <w:sz w:val="20"/>
                <w:szCs w:val="20"/>
              </w:rPr>
            </w:pPr>
            <w:r w:rsidRPr="00330944">
              <w:rPr>
                <w:rFonts w:cs="Arial"/>
                <w:sz w:val="20"/>
                <w:szCs w:val="20"/>
              </w:rPr>
              <w:t>[Redacted under FOIA s43, Commercial interests]</w:t>
            </w:r>
          </w:p>
        </w:tc>
      </w:tr>
      <w:tr w:rsidRPr="00771AB1" w:rsidR="00CB1D7D" w:rsidTr="00FB160C" w14:paraId="0EBE1111" w14:textId="77777777">
        <w:tc>
          <w:tcPr>
            <w:tcW w:w="6803" w:type="dxa"/>
            <w:gridSpan w:val="4"/>
          </w:tcPr>
          <w:p w:rsidRPr="00771AB1" w:rsidR="00CB1D7D" w:rsidP="00CB1D7D" w:rsidRDefault="00CB1D7D" w14:paraId="20F0B27F" w14:textId="77777777">
            <w:pPr>
              <w:spacing w:before="120" w:after="120"/>
              <w:ind w:left="0" w:firstLine="0"/>
              <w:rPr>
                <w:rFonts w:cs="Arial"/>
                <w:sz w:val="20"/>
                <w:szCs w:val="20"/>
              </w:rPr>
            </w:pPr>
            <w:r w:rsidRPr="00771AB1">
              <w:rPr>
                <w:rFonts w:cs="Arial"/>
                <w:b/>
                <w:bCs/>
                <w:sz w:val="20"/>
                <w:szCs w:val="20"/>
              </w:rPr>
              <w:t>Total Transition Milestone Payments:</w:t>
            </w:r>
          </w:p>
        </w:tc>
        <w:tc>
          <w:tcPr>
            <w:tcW w:w="1496" w:type="dxa"/>
          </w:tcPr>
          <w:p w:rsidRPr="00771AB1" w:rsidR="00CB1D7D" w:rsidP="00CB1D7D" w:rsidRDefault="00FB160C" w14:paraId="4CFC866E" w14:textId="60E2C381">
            <w:pPr>
              <w:spacing w:before="120" w:after="120"/>
              <w:ind w:left="0" w:firstLine="0"/>
              <w:rPr>
                <w:rFonts w:cs="Arial"/>
                <w:sz w:val="20"/>
                <w:szCs w:val="20"/>
              </w:rPr>
            </w:pPr>
            <w:r w:rsidRPr="00FB160C">
              <w:rPr>
                <w:rFonts w:cs="Arial"/>
                <w:sz w:val="20"/>
                <w:szCs w:val="20"/>
              </w:rPr>
              <w:t>[Redacted under FOIA s43, Commercial interests]</w:t>
            </w:r>
          </w:p>
        </w:tc>
      </w:tr>
    </w:tbl>
    <w:p w:rsidRPr="00856389" w:rsidR="00856389" w:rsidP="004D53A0" w:rsidRDefault="00856389" w14:paraId="2CA16A41" w14:textId="77777777">
      <w:pPr>
        <w:pStyle w:val="Heading3"/>
        <w:keepLines w:val="0"/>
        <w:numPr>
          <w:ilvl w:val="2"/>
          <w:numId w:val="61"/>
        </w:numPr>
        <w:spacing w:before="120" w:after="120"/>
        <w:rPr>
          <w:rFonts w:ascii="Arial" w:hAnsi="Arial" w:cs="Arial"/>
        </w:rPr>
      </w:pPr>
      <w:r w:rsidRPr="00856389">
        <w:rPr>
          <w:rFonts w:ascii="Arial" w:hAnsi="Arial" w:cs="Arial"/>
        </w:rPr>
        <w:t xml:space="preserve">Transition Milestone Payments </w:t>
      </w:r>
      <w:r>
        <w:rPr>
          <w:rFonts w:ascii="Arial" w:hAnsi="Arial" w:cs="Arial"/>
        </w:rPr>
        <w:t xml:space="preserve">set out in the table immediately above </w:t>
      </w:r>
      <w:r w:rsidRPr="00856389">
        <w:rPr>
          <w:rFonts w:ascii="Arial" w:hAnsi="Arial" w:cs="Arial"/>
        </w:rPr>
        <w:t>are the only amounts payable in respect of the Supplier’s provision of the Transition Services in accordance with this Agreement.</w:t>
      </w:r>
    </w:p>
    <w:p w:rsidRPr="00B57729" w:rsidR="00513BC1" w:rsidP="004D53A0" w:rsidRDefault="00513BC1" w14:paraId="4776187A" w14:textId="77777777">
      <w:pPr>
        <w:pStyle w:val="Heading3"/>
        <w:keepLines w:val="0"/>
        <w:numPr>
          <w:ilvl w:val="2"/>
          <w:numId w:val="61"/>
        </w:numPr>
        <w:spacing w:before="120" w:after="120"/>
        <w:rPr>
          <w:rFonts w:ascii="Arial" w:hAnsi="Arial" w:cs="Arial"/>
        </w:rPr>
      </w:pPr>
      <w:r w:rsidRPr="00B57729">
        <w:rPr>
          <w:rFonts w:ascii="Arial" w:hAnsi="Arial" w:cs="Arial"/>
        </w:rPr>
        <w:t>The circumstances in which a Transition Milestone will be considered to have been Achieved are set out in Schedule 6.2 (</w:t>
      </w:r>
      <w:r w:rsidRPr="00B57729" w:rsidR="00B57729">
        <w:rPr>
          <w:rFonts w:ascii="Arial" w:hAnsi="Arial" w:cs="Arial"/>
          <w:i/>
        </w:rPr>
        <w:t>Transition Testing Assurance Procedures and Project Testing Procedures</w:t>
      </w:r>
      <w:r w:rsidRPr="00B57729">
        <w:rPr>
          <w:rFonts w:ascii="Arial" w:hAnsi="Arial" w:cs="Arial"/>
        </w:rPr>
        <w:t>).  Each invoice relating to a Transition Milestone Payment shall be supported by a Transition Milestone Achievement Certificate.</w:t>
      </w:r>
    </w:p>
    <w:p w:rsidRPr="002B2B42" w:rsidR="00513BC1" w:rsidP="0005731D" w:rsidRDefault="00513BC1" w14:paraId="1895EA7F" w14:textId="77777777">
      <w:pPr>
        <w:pStyle w:val="Heading3"/>
        <w:spacing w:before="120" w:after="120"/>
        <w:rPr>
          <w:rFonts w:ascii="Arial" w:hAnsi="Arial" w:cs="Arial"/>
        </w:rPr>
      </w:pPr>
      <w:r>
        <w:rPr>
          <w:rFonts w:ascii="Arial" w:hAnsi="Arial" w:cs="Arial"/>
        </w:rPr>
        <w:t>Transition Milestone Payments are</w:t>
      </w:r>
      <w:r w:rsidRPr="00C97708">
        <w:rPr>
          <w:rFonts w:ascii="Arial" w:hAnsi="Arial" w:cs="Arial"/>
        </w:rPr>
        <w:t xml:space="preserve"> </w:t>
      </w:r>
      <w:r>
        <w:rPr>
          <w:rFonts w:ascii="Arial" w:hAnsi="Arial" w:cs="Arial"/>
        </w:rPr>
        <w:t>firm p</w:t>
      </w:r>
      <w:r w:rsidRPr="00C97708">
        <w:rPr>
          <w:rFonts w:ascii="Arial" w:hAnsi="Arial" w:cs="Arial"/>
        </w:rPr>
        <w:t>rice</w:t>
      </w:r>
      <w:r>
        <w:rPr>
          <w:rFonts w:ascii="Arial" w:hAnsi="Arial" w:cs="Arial"/>
        </w:rPr>
        <w:t>s</w:t>
      </w:r>
      <w:r w:rsidRPr="00C97708">
        <w:rPr>
          <w:rFonts w:ascii="Arial" w:hAnsi="Arial" w:cs="Arial"/>
        </w:rPr>
        <w:t xml:space="preserve"> </w:t>
      </w:r>
      <w:r>
        <w:rPr>
          <w:rFonts w:ascii="Arial" w:hAnsi="Arial" w:cs="Arial"/>
        </w:rPr>
        <w:t>and</w:t>
      </w:r>
      <w:r w:rsidRPr="00C97708">
        <w:rPr>
          <w:rFonts w:ascii="Arial" w:hAnsi="Arial" w:cs="Arial"/>
        </w:rPr>
        <w:t xml:space="preserve"> shall not be subject to </w:t>
      </w:r>
      <w:r w:rsidRPr="002B2B42">
        <w:rPr>
          <w:rFonts w:ascii="Arial" w:hAnsi="Arial" w:cs="Arial"/>
        </w:rPr>
        <w:t>increase by way of Indexation.</w:t>
      </w:r>
    </w:p>
    <w:p w:rsidRPr="002B2B42" w:rsidR="00513BC1" w:rsidP="0005731D" w:rsidRDefault="00513BC1" w14:paraId="4A51CC5F" w14:textId="77777777">
      <w:pPr>
        <w:pStyle w:val="Heading3"/>
        <w:spacing w:before="120" w:after="120"/>
        <w:rPr>
          <w:rFonts w:ascii="Arial" w:hAnsi="Arial" w:cs="Arial"/>
        </w:rPr>
      </w:pPr>
      <w:r w:rsidRPr="002B2B42">
        <w:rPr>
          <w:rFonts w:ascii="Arial" w:hAnsi="Arial" w:cs="Arial"/>
        </w:rPr>
        <w:t xml:space="preserve">Payment will be made to the </w:t>
      </w:r>
      <w:r>
        <w:rPr>
          <w:rFonts w:ascii="Arial" w:hAnsi="Arial" w:cs="Arial"/>
        </w:rPr>
        <w:t>Su</w:t>
      </w:r>
      <w:r w:rsidR="004D1E20">
        <w:rPr>
          <w:rFonts w:ascii="Arial" w:hAnsi="Arial" w:cs="Arial"/>
        </w:rPr>
        <w:t xml:space="preserve">pplier in accordance with Part </w:t>
      </w:r>
      <w:r w:rsidR="002059DF">
        <w:rPr>
          <w:rFonts w:ascii="Arial" w:hAnsi="Arial" w:cs="Arial"/>
        </w:rPr>
        <w:t>E</w:t>
      </w:r>
      <w:r>
        <w:rPr>
          <w:rFonts w:ascii="Arial" w:hAnsi="Arial" w:cs="Arial"/>
        </w:rPr>
        <w:t xml:space="preserve"> (</w:t>
      </w:r>
      <w:r w:rsidRPr="00AC5837">
        <w:rPr>
          <w:rFonts w:ascii="Arial" w:hAnsi="Arial" w:cs="Arial"/>
          <w:i/>
          <w:iCs/>
        </w:rPr>
        <w:t>Invoicing and Payment Terms</w:t>
      </w:r>
      <w:r w:rsidRPr="00AC5837" w:rsidR="00AC5837">
        <w:rPr>
          <w:rFonts w:ascii="Arial" w:hAnsi="Arial" w:cs="Arial"/>
          <w:i/>
          <w:iCs/>
        </w:rPr>
        <w:t>)</w:t>
      </w:r>
      <w:r w:rsidRPr="002B2B42">
        <w:rPr>
          <w:rFonts w:ascii="Arial" w:hAnsi="Arial" w:cs="Arial"/>
        </w:rPr>
        <w:t xml:space="preserve"> of this Schedule.</w:t>
      </w:r>
    </w:p>
    <w:p w:rsidRPr="0000362D" w:rsidR="0000362D" w:rsidP="00502253" w:rsidRDefault="0000362D" w14:paraId="3F1A483B" w14:textId="77777777">
      <w:pPr>
        <w:pStyle w:val="Heading3"/>
        <w:spacing w:before="120" w:after="120"/>
        <w:rPr>
          <w:rFonts w:ascii="Arial" w:hAnsi="Arial" w:cs="Arial"/>
        </w:rPr>
      </w:pPr>
      <w:r w:rsidRPr="0000362D">
        <w:rPr>
          <w:rFonts w:ascii="Arial" w:hAnsi="Arial" w:cs="Arial"/>
        </w:rPr>
        <w:t xml:space="preserve">A more detailed description of each of the Transition Milestones and their Deliverables can be found in </w:t>
      </w:r>
      <w:r>
        <w:rPr>
          <w:rFonts w:ascii="Arial" w:hAnsi="Arial" w:cs="Arial"/>
        </w:rPr>
        <w:t>Schedule</w:t>
      </w:r>
      <w:r w:rsidRPr="0000362D">
        <w:rPr>
          <w:rFonts w:ascii="Arial" w:hAnsi="Arial" w:cs="Arial"/>
        </w:rPr>
        <w:t xml:space="preserve"> </w:t>
      </w:r>
      <w:r>
        <w:rPr>
          <w:rFonts w:ascii="Arial" w:hAnsi="Arial" w:cs="Arial"/>
        </w:rPr>
        <w:t>6.1 (</w:t>
      </w:r>
      <w:r w:rsidRPr="001164D7">
        <w:rPr>
          <w:rFonts w:ascii="Arial" w:hAnsi="Arial" w:cs="Arial"/>
          <w:i/>
        </w:rPr>
        <w:t>Transition Plan</w:t>
      </w:r>
      <w:r>
        <w:rPr>
          <w:rFonts w:ascii="Arial" w:hAnsi="Arial" w:cs="Arial"/>
        </w:rPr>
        <w:t>)</w:t>
      </w:r>
      <w:r w:rsidRPr="0000362D">
        <w:rPr>
          <w:rFonts w:ascii="Arial" w:hAnsi="Arial" w:cs="Arial"/>
        </w:rPr>
        <w:t>.</w:t>
      </w:r>
    </w:p>
    <w:p w:rsidR="00416D2F" w:rsidP="00502253" w:rsidRDefault="00416D2F" w14:paraId="6E51D29A" w14:textId="77777777">
      <w:pPr>
        <w:pStyle w:val="Heading3"/>
        <w:spacing w:before="120" w:after="120"/>
        <w:rPr>
          <w:rFonts w:ascii="Arial" w:hAnsi="Arial" w:cs="Arial"/>
        </w:rPr>
      </w:pPr>
      <w:bookmarkStart w:name="_Ref124066648" w:id="16"/>
      <w:r w:rsidRPr="00416D2F">
        <w:rPr>
          <w:rFonts w:ascii="Arial" w:hAnsi="Arial" w:cs="Arial"/>
        </w:rPr>
        <w:t xml:space="preserve">The </w:t>
      </w:r>
      <w:r>
        <w:rPr>
          <w:rFonts w:ascii="Arial" w:hAnsi="Arial" w:cs="Arial"/>
        </w:rPr>
        <w:t>Supplier</w:t>
      </w:r>
      <w:r w:rsidRPr="00416D2F">
        <w:rPr>
          <w:rFonts w:ascii="Arial" w:hAnsi="Arial" w:cs="Arial"/>
        </w:rPr>
        <w:t xml:space="preserve"> shall be required to repay to the </w:t>
      </w:r>
      <w:r>
        <w:rPr>
          <w:rFonts w:ascii="Arial" w:hAnsi="Arial" w:cs="Arial"/>
        </w:rPr>
        <w:t>Authority</w:t>
      </w:r>
      <w:r w:rsidRPr="00416D2F">
        <w:rPr>
          <w:rFonts w:ascii="Arial" w:hAnsi="Arial" w:cs="Arial"/>
        </w:rPr>
        <w:t xml:space="preserve"> any </w:t>
      </w:r>
      <w:r>
        <w:rPr>
          <w:rFonts w:ascii="Arial" w:hAnsi="Arial" w:cs="Arial"/>
        </w:rPr>
        <w:t xml:space="preserve">Transition </w:t>
      </w:r>
      <w:r w:rsidRPr="00416D2F">
        <w:rPr>
          <w:rFonts w:ascii="Arial" w:hAnsi="Arial" w:cs="Arial"/>
        </w:rPr>
        <w:t xml:space="preserve">Milestone Payments already paid to the </w:t>
      </w:r>
      <w:r>
        <w:rPr>
          <w:rFonts w:ascii="Arial" w:hAnsi="Arial" w:cs="Arial"/>
        </w:rPr>
        <w:t>Supplier</w:t>
      </w:r>
      <w:r w:rsidRPr="00416D2F">
        <w:rPr>
          <w:rFonts w:ascii="Arial" w:hAnsi="Arial" w:cs="Arial"/>
        </w:rPr>
        <w:t xml:space="preserve">, under the circumstances set out in </w:t>
      </w:r>
      <w:r w:rsidRPr="002E7022">
        <w:rPr>
          <w:rFonts w:ascii="Arial" w:hAnsi="Arial" w:cs="Arial"/>
        </w:rPr>
        <w:t xml:space="preserve">Clauses </w:t>
      </w:r>
      <w:r w:rsidRPr="002E7022" w:rsidR="008753E4">
        <w:rPr>
          <w:rFonts w:ascii="Arial" w:hAnsi="Arial" w:cs="Arial"/>
        </w:rPr>
        <w:t>34</w:t>
      </w:r>
      <w:r w:rsidRPr="002E7022">
        <w:rPr>
          <w:rFonts w:ascii="Arial" w:hAnsi="Arial" w:cs="Arial"/>
        </w:rPr>
        <w:t>.</w:t>
      </w:r>
      <w:bookmarkEnd w:id="16"/>
    </w:p>
    <w:p w:rsidRPr="0088286D" w:rsidR="004B265C" w:rsidP="005A07E2" w:rsidRDefault="004B265C" w14:paraId="54094F9C" w14:textId="77777777">
      <w:pPr>
        <w:keepNext/>
        <w:spacing w:before="240" w:after="120"/>
        <w:ind w:left="709" w:firstLine="0"/>
        <w:rPr>
          <w:b/>
          <w:u w:val="single"/>
        </w:rPr>
      </w:pPr>
      <w:r w:rsidRPr="0088286D">
        <w:rPr>
          <w:b/>
          <w:u w:val="single"/>
        </w:rPr>
        <w:t>Payments for Delay to Transition Milestones due to Authority Cause</w:t>
      </w:r>
      <w:r w:rsidRPr="0088286D" w:rsidR="0088286D">
        <w:rPr>
          <w:b/>
          <w:u w:val="single"/>
        </w:rPr>
        <w:t>:</w:t>
      </w:r>
    </w:p>
    <w:p w:rsidRPr="004B265C" w:rsidR="004B265C" w:rsidP="004D53A0" w:rsidRDefault="004B265C" w14:paraId="044002A5" w14:textId="77777777">
      <w:pPr>
        <w:pStyle w:val="Heading3"/>
        <w:keepNext/>
        <w:keepLines w:val="0"/>
        <w:numPr>
          <w:ilvl w:val="2"/>
          <w:numId w:val="60"/>
        </w:numPr>
        <w:spacing w:before="120" w:after="120"/>
        <w:rPr>
          <w:rFonts w:ascii="Arial" w:hAnsi="Arial" w:cs="Arial"/>
          <w:szCs w:val="24"/>
        </w:rPr>
      </w:pPr>
      <w:r w:rsidRPr="004B265C">
        <w:rPr>
          <w:rFonts w:ascii="Arial" w:hAnsi="Arial" w:cs="Arial"/>
          <w:szCs w:val="24"/>
        </w:rPr>
        <w:t>If the Supplier is entitled in accordance with Clause 31.1(iii)(D) (</w:t>
      </w:r>
      <w:r w:rsidRPr="004B265C">
        <w:rPr>
          <w:rFonts w:ascii="Arial" w:hAnsi="Arial" w:cs="Arial"/>
          <w:i/>
          <w:szCs w:val="24"/>
        </w:rPr>
        <w:t>Authority Cause</w:t>
      </w:r>
      <w:r w:rsidRPr="004B265C">
        <w:rPr>
          <w:rFonts w:ascii="Arial" w:hAnsi="Arial" w:cs="Arial"/>
          <w:szCs w:val="24"/>
        </w:rPr>
        <w:t xml:space="preserve">) to compensation for failure to Achieve a </w:t>
      </w:r>
      <w:r>
        <w:rPr>
          <w:rFonts w:ascii="Arial" w:hAnsi="Arial" w:cs="Arial"/>
          <w:szCs w:val="24"/>
        </w:rPr>
        <w:t xml:space="preserve">Transition </w:t>
      </w:r>
      <w:r w:rsidRPr="004B265C">
        <w:rPr>
          <w:rFonts w:ascii="Arial" w:hAnsi="Arial" w:cs="Arial"/>
          <w:szCs w:val="24"/>
        </w:rPr>
        <w:t xml:space="preserve">Milestone by its </w:t>
      </w:r>
      <w:r w:rsidR="00416D2F">
        <w:rPr>
          <w:rFonts w:ascii="Arial" w:hAnsi="Arial" w:cs="Arial"/>
          <w:szCs w:val="24"/>
        </w:rPr>
        <w:t xml:space="preserve">Transition </w:t>
      </w:r>
      <w:r w:rsidRPr="004B265C">
        <w:rPr>
          <w:rFonts w:ascii="Arial" w:hAnsi="Arial" w:cs="Arial"/>
          <w:szCs w:val="24"/>
        </w:rPr>
        <w:t>Milestone Date, then, subject always to Clause 25 (</w:t>
      </w:r>
      <w:r w:rsidRPr="004B265C">
        <w:rPr>
          <w:rFonts w:ascii="Arial" w:hAnsi="Arial" w:cs="Arial"/>
          <w:i/>
          <w:szCs w:val="24"/>
        </w:rPr>
        <w:t xml:space="preserve">Limitations on </w:t>
      </w:r>
      <w:r w:rsidRPr="004B265C">
        <w:rPr>
          <w:rFonts w:ascii="Arial" w:hAnsi="Arial" w:cs="Arial"/>
          <w:i/>
          <w:szCs w:val="24"/>
        </w:rPr>
        <w:lastRenderedPageBreak/>
        <w:t>Liability</w:t>
      </w:r>
      <w:r w:rsidRPr="004B265C">
        <w:rPr>
          <w:rFonts w:ascii="Arial" w:hAnsi="Arial" w:cs="Arial"/>
          <w:szCs w:val="24"/>
        </w:rPr>
        <w:t>), such compensation shall be determined in accordance with the following principles:</w:t>
      </w:r>
    </w:p>
    <w:p w:rsidRPr="00C121D5" w:rsidR="004B265C" w:rsidP="0005731D" w:rsidRDefault="004B265C" w14:paraId="26B227CB" w14:textId="77777777">
      <w:pPr>
        <w:pStyle w:val="Heading4"/>
        <w:keepNext/>
        <w:keepLines w:val="0"/>
        <w:spacing w:before="120" w:after="120"/>
        <w:rPr>
          <w:rFonts w:ascii="Arial" w:hAnsi="Arial" w:cs="Arial"/>
          <w:szCs w:val="24"/>
        </w:rPr>
      </w:pPr>
      <w:r w:rsidRPr="00C121D5">
        <w:rPr>
          <w:rFonts w:ascii="Arial" w:hAnsi="Arial" w:cs="Arial"/>
          <w:szCs w:val="24"/>
        </w:rPr>
        <w:t>the compensation shall reimburse the Supplier for additional</w:t>
      </w:r>
      <w:r w:rsidR="00416D2F">
        <w:rPr>
          <w:rFonts w:ascii="Arial" w:hAnsi="Arial" w:cs="Arial"/>
          <w:szCs w:val="24"/>
        </w:rPr>
        <w:t xml:space="preserve"> incremental</w:t>
      </w:r>
      <w:r w:rsidRPr="00C121D5">
        <w:rPr>
          <w:rFonts w:ascii="Arial" w:hAnsi="Arial" w:cs="Arial"/>
          <w:szCs w:val="24"/>
        </w:rPr>
        <w:t xml:space="preserve"> Costs incurred by the Supplier that the Supplier:</w:t>
      </w:r>
    </w:p>
    <w:p w:rsidRPr="00C121D5" w:rsidR="004B265C" w:rsidP="0005731D" w:rsidRDefault="004B265C" w14:paraId="1BAD64E6" w14:textId="77777777">
      <w:pPr>
        <w:pStyle w:val="Heading5"/>
        <w:keepLines w:val="0"/>
        <w:spacing w:before="120" w:after="120"/>
        <w:rPr>
          <w:rFonts w:ascii="Arial" w:hAnsi="Arial" w:cs="Arial"/>
          <w:szCs w:val="24"/>
        </w:rPr>
      </w:pPr>
      <w:r w:rsidRPr="00C121D5">
        <w:rPr>
          <w:rFonts w:ascii="Arial" w:hAnsi="Arial" w:cs="Arial"/>
          <w:szCs w:val="24"/>
        </w:rPr>
        <w:t>can demonstrate it has incurred solely and directly as a res</w:t>
      </w:r>
      <w:r>
        <w:rPr>
          <w:rFonts w:ascii="Arial" w:hAnsi="Arial" w:cs="Arial"/>
          <w:szCs w:val="24"/>
        </w:rPr>
        <w:t>ult of the Authority Cause; and</w:t>
      </w:r>
    </w:p>
    <w:p w:rsidRPr="00C121D5" w:rsidR="004B265C" w:rsidP="0005731D" w:rsidRDefault="004B265C" w14:paraId="66049056" w14:textId="77777777">
      <w:pPr>
        <w:pStyle w:val="Heading5"/>
        <w:keepLines w:val="0"/>
        <w:spacing w:before="120" w:after="120"/>
        <w:rPr>
          <w:rFonts w:ascii="Arial" w:hAnsi="Arial" w:cs="Arial"/>
          <w:szCs w:val="24"/>
        </w:rPr>
      </w:pPr>
      <w:r w:rsidRPr="00C121D5">
        <w:rPr>
          <w:rFonts w:ascii="Arial" w:hAnsi="Arial" w:cs="Arial"/>
          <w:szCs w:val="24"/>
        </w:rPr>
        <w:t>is, has been, or will be unable to mitigate, having complied with i</w:t>
      </w:r>
      <w:r w:rsidR="008753E4">
        <w:rPr>
          <w:rFonts w:ascii="Arial" w:hAnsi="Arial" w:cs="Arial"/>
          <w:szCs w:val="24"/>
        </w:rPr>
        <w:t>ts obligations under Clause 31</w:t>
      </w:r>
      <w:r w:rsidRPr="00C121D5">
        <w:rPr>
          <w:rFonts w:ascii="Arial" w:hAnsi="Arial" w:cs="Arial"/>
          <w:szCs w:val="24"/>
        </w:rPr>
        <w:t> (</w:t>
      </w:r>
      <w:r w:rsidRPr="00C121D5">
        <w:rPr>
          <w:rFonts w:ascii="Arial" w:hAnsi="Arial" w:cs="Arial"/>
          <w:i/>
          <w:szCs w:val="24"/>
        </w:rPr>
        <w:t>Authority Cause</w:t>
      </w:r>
      <w:r w:rsidRPr="00C121D5">
        <w:rPr>
          <w:rFonts w:ascii="Arial" w:hAnsi="Arial" w:cs="Arial"/>
          <w:szCs w:val="24"/>
        </w:rPr>
        <w:t>)</w:t>
      </w:r>
      <w:r w:rsidR="00815B54">
        <w:rPr>
          <w:rFonts w:ascii="Arial" w:hAnsi="Arial" w:cs="Arial"/>
          <w:szCs w:val="24"/>
        </w:rPr>
        <w:t>;</w:t>
      </w:r>
    </w:p>
    <w:p w:rsidRPr="00C121D5" w:rsidR="004B265C" w:rsidP="0005731D" w:rsidRDefault="004B265C" w14:paraId="582229B4" w14:textId="77777777">
      <w:pPr>
        <w:pStyle w:val="Heading4"/>
        <w:keepLines w:val="0"/>
        <w:spacing w:before="120" w:after="120"/>
        <w:rPr>
          <w:rFonts w:ascii="Arial" w:hAnsi="Arial" w:cs="Arial"/>
          <w:szCs w:val="24"/>
        </w:rPr>
      </w:pPr>
      <w:r w:rsidRPr="00C121D5">
        <w:rPr>
          <w:rFonts w:ascii="Arial" w:hAnsi="Arial" w:cs="Arial"/>
          <w:szCs w:val="24"/>
        </w:rPr>
        <w:t>the compensation shall not operate so as to put the Supplier in a better position than it would have been in but for</w:t>
      </w:r>
      <w:r w:rsidRPr="00C121D5">
        <w:rPr>
          <w:rFonts w:ascii="Arial" w:hAnsi="Arial" w:cs="Arial"/>
          <w:color w:val="000000"/>
          <w:spacing w:val="-3"/>
          <w:szCs w:val="24"/>
        </w:rPr>
        <w:t xml:space="preserve"> the</w:t>
      </w:r>
      <w:r w:rsidRPr="00C121D5">
        <w:rPr>
          <w:rFonts w:ascii="Arial" w:hAnsi="Arial" w:cs="Arial"/>
          <w:szCs w:val="24"/>
        </w:rPr>
        <w:t xml:space="preserve"> occurrence of the Authority Cause;</w:t>
      </w:r>
      <w:r w:rsidR="00416D2F">
        <w:rPr>
          <w:rFonts w:ascii="Arial" w:hAnsi="Arial" w:cs="Arial"/>
          <w:szCs w:val="24"/>
        </w:rPr>
        <w:t xml:space="preserve"> and</w:t>
      </w:r>
    </w:p>
    <w:p w:rsidRPr="00C121D5" w:rsidR="004B265C" w:rsidP="0005731D" w:rsidRDefault="004B265C" w14:paraId="31A6BEE6" w14:textId="77777777">
      <w:pPr>
        <w:pStyle w:val="Heading4"/>
        <w:keepLines w:val="0"/>
        <w:spacing w:before="120" w:after="120"/>
        <w:rPr>
          <w:rFonts w:ascii="Arial" w:hAnsi="Arial" w:cs="Arial"/>
          <w:szCs w:val="24"/>
        </w:rPr>
      </w:pPr>
      <w:r w:rsidRPr="00C121D5">
        <w:rPr>
          <w:rFonts w:ascii="Arial" w:hAnsi="Arial" w:cs="Arial"/>
          <w:szCs w:val="24"/>
        </w:rPr>
        <w:t xml:space="preserve">where the relevant </w:t>
      </w:r>
      <w:r w:rsidR="00416D2F">
        <w:rPr>
          <w:rFonts w:ascii="Arial" w:hAnsi="Arial" w:cs="Arial"/>
          <w:szCs w:val="24"/>
        </w:rPr>
        <w:t xml:space="preserve">Transition </w:t>
      </w:r>
      <w:r w:rsidRPr="00C121D5">
        <w:rPr>
          <w:rFonts w:ascii="Arial" w:hAnsi="Arial" w:cs="Arial"/>
          <w:szCs w:val="24"/>
        </w:rPr>
        <w:t xml:space="preserve">Milestone Payment is to be calculated based upon a </w:t>
      </w:r>
      <w:r w:rsidR="00416D2F">
        <w:rPr>
          <w:rFonts w:ascii="Arial" w:hAnsi="Arial" w:cs="Arial"/>
          <w:szCs w:val="24"/>
        </w:rPr>
        <w:t>f</w:t>
      </w:r>
      <w:r w:rsidRPr="00C121D5">
        <w:rPr>
          <w:rFonts w:ascii="Arial" w:hAnsi="Arial" w:cs="Arial"/>
          <w:szCs w:val="24"/>
        </w:rPr>
        <w:t xml:space="preserve">irm </w:t>
      </w:r>
      <w:r w:rsidR="00416D2F">
        <w:rPr>
          <w:rFonts w:ascii="Arial" w:hAnsi="Arial" w:cs="Arial"/>
          <w:szCs w:val="24"/>
        </w:rPr>
        <w:t>p</w:t>
      </w:r>
      <w:r w:rsidRPr="00C121D5">
        <w:rPr>
          <w:rFonts w:ascii="Arial" w:hAnsi="Arial" w:cs="Arial"/>
          <w:szCs w:val="24"/>
        </w:rPr>
        <w:t xml:space="preserve">rice pricing mechanism, the compensation shall include such amount as is appropriate to maintain the Supplier Profit Margin in respect of the relevant </w:t>
      </w:r>
      <w:r w:rsidR="00416D2F">
        <w:rPr>
          <w:rFonts w:ascii="Arial" w:hAnsi="Arial" w:cs="Arial"/>
          <w:szCs w:val="24"/>
        </w:rPr>
        <w:t xml:space="preserve">Transition </w:t>
      </w:r>
      <w:r w:rsidRPr="00C121D5">
        <w:rPr>
          <w:rFonts w:ascii="Arial" w:hAnsi="Arial" w:cs="Arial"/>
          <w:szCs w:val="24"/>
        </w:rPr>
        <w:t xml:space="preserve">Milestone </w:t>
      </w:r>
      <w:r w:rsidR="00416D2F">
        <w:rPr>
          <w:rFonts w:ascii="Arial" w:hAnsi="Arial" w:cs="Arial"/>
          <w:szCs w:val="24"/>
        </w:rPr>
        <w:t>in accordance with the Financial Model</w:t>
      </w:r>
      <w:r w:rsidR="00744573">
        <w:rPr>
          <w:rFonts w:ascii="Arial" w:hAnsi="Arial" w:cs="Arial"/>
          <w:szCs w:val="24"/>
        </w:rPr>
        <w:t>.</w:t>
      </w:r>
    </w:p>
    <w:p w:rsidRPr="00C121D5" w:rsidR="004B265C" w:rsidP="0005731D" w:rsidRDefault="004B265C" w14:paraId="64F65598" w14:textId="77777777">
      <w:pPr>
        <w:pStyle w:val="Heading3"/>
        <w:keepLines w:val="0"/>
        <w:spacing w:before="120" w:after="120"/>
        <w:rPr>
          <w:rFonts w:ascii="Arial" w:hAnsi="Arial" w:cs="Arial"/>
          <w:szCs w:val="24"/>
        </w:rPr>
      </w:pPr>
      <w:r w:rsidRPr="00C121D5">
        <w:rPr>
          <w:rFonts w:ascii="Arial" w:hAnsi="Arial" w:cs="Arial"/>
          <w:szCs w:val="24"/>
        </w:rPr>
        <w:t>The Supplier shall provide the Authority with any information the Authority may require in order to assess the validity of the Supplier's claim to compensation.</w:t>
      </w:r>
    </w:p>
    <w:p w:rsidRPr="00133752" w:rsidR="00A767BC" w:rsidP="004D53A0" w:rsidRDefault="002502D9" w14:paraId="593E9277" w14:textId="77777777">
      <w:pPr>
        <w:pStyle w:val="Heading2"/>
        <w:numPr>
          <w:ilvl w:val="1"/>
          <w:numId w:val="59"/>
        </w:numPr>
        <w:tabs>
          <w:tab w:val="clear" w:pos="0"/>
          <w:tab w:val="clear" w:pos="1419"/>
          <w:tab w:val="num" w:pos="709"/>
        </w:tabs>
        <w:spacing w:before="240" w:after="120"/>
        <w:ind w:left="709"/>
        <w:rPr>
          <w:rFonts w:ascii="Arial" w:hAnsi="Arial" w:cs="Arial"/>
          <w:szCs w:val="24"/>
        </w:rPr>
      </w:pPr>
      <w:bookmarkStart w:name="_Ref101947844" w:id="17"/>
      <w:r w:rsidRPr="00133752">
        <w:rPr>
          <w:rFonts w:ascii="Arial" w:hAnsi="Arial" w:cs="Arial"/>
          <w:szCs w:val="24"/>
        </w:rPr>
        <w:t xml:space="preserve">CHARGES FOR </w:t>
      </w:r>
      <w:r w:rsidRPr="00133752" w:rsidR="00A767BC">
        <w:rPr>
          <w:rFonts w:ascii="Arial" w:hAnsi="Arial" w:cs="Arial"/>
          <w:szCs w:val="24"/>
        </w:rPr>
        <w:t xml:space="preserve">SCHEME </w:t>
      </w:r>
      <w:r w:rsidRPr="00133752" w:rsidR="00E11BB3">
        <w:rPr>
          <w:rFonts w:ascii="Arial" w:hAnsi="Arial" w:cs="Arial"/>
          <w:szCs w:val="24"/>
        </w:rPr>
        <w:t>SPECIFIC</w:t>
      </w:r>
      <w:r w:rsidRPr="00133752" w:rsidR="00A767BC">
        <w:rPr>
          <w:rFonts w:ascii="Arial" w:hAnsi="Arial" w:cs="Arial"/>
          <w:szCs w:val="24"/>
        </w:rPr>
        <w:t xml:space="preserve"> SERVICES</w:t>
      </w:r>
      <w:bookmarkEnd w:id="17"/>
      <w:r w:rsidRPr="00133752">
        <w:rPr>
          <w:rFonts w:ascii="Arial" w:hAnsi="Arial" w:cs="Arial"/>
          <w:szCs w:val="24"/>
        </w:rPr>
        <w:t xml:space="preserve"> </w:t>
      </w:r>
    </w:p>
    <w:p w:rsidRPr="00133752" w:rsidR="002502D9" w:rsidP="0005731D" w:rsidRDefault="002502D9" w14:paraId="5085CECC" w14:textId="77777777">
      <w:pPr>
        <w:pStyle w:val="Heading3"/>
        <w:spacing w:before="120" w:after="120"/>
        <w:rPr>
          <w:rFonts w:ascii="Arial" w:hAnsi="Arial" w:cs="Arial"/>
          <w:szCs w:val="24"/>
        </w:rPr>
      </w:pPr>
      <w:bookmarkStart w:name="_Ref139534190" w:id="18"/>
      <w:r w:rsidRPr="00133752">
        <w:rPr>
          <w:rFonts w:ascii="Arial" w:hAnsi="Arial" w:cs="Arial"/>
          <w:szCs w:val="24"/>
        </w:rPr>
        <w:t xml:space="preserve">The Authority shall pay to the Supplier the Charges for the Scheme </w:t>
      </w:r>
      <w:r w:rsidRPr="00133752" w:rsidR="00E11BB3">
        <w:rPr>
          <w:rFonts w:ascii="Arial" w:hAnsi="Arial" w:cs="Arial"/>
          <w:szCs w:val="24"/>
        </w:rPr>
        <w:t>Specific</w:t>
      </w:r>
      <w:r w:rsidRPr="00133752">
        <w:rPr>
          <w:rFonts w:ascii="Arial" w:hAnsi="Arial" w:cs="Arial"/>
          <w:szCs w:val="24"/>
        </w:rPr>
        <w:t xml:space="preserve"> Services (the "</w:t>
      </w:r>
      <w:r w:rsidRPr="00133752" w:rsidR="00E11BB3">
        <w:rPr>
          <w:rFonts w:ascii="Arial" w:hAnsi="Arial" w:cs="Arial"/>
          <w:b/>
          <w:szCs w:val="24"/>
        </w:rPr>
        <w:t>SS</w:t>
      </w:r>
      <w:r w:rsidRPr="00133752">
        <w:rPr>
          <w:rFonts w:ascii="Arial" w:hAnsi="Arial" w:cs="Arial"/>
          <w:b/>
          <w:szCs w:val="24"/>
        </w:rPr>
        <w:t>S Charges</w:t>
      </w:r>
      <w:r w:rsidRPr="00133752">
        <w:rPr>
          <w:rFonts w:ascii="Arial" w:hAnsi="Arial" w:cs="Arial"/>
          <w:szCs w:val="24"/>
        </w:rPr>
        <w:t>"</w:t>
      </w:r>
      <w:r w:rsidRPr="00133752" w:rsidR="00FD61F4">
        <w:rPr>
          <w:rFonts w:ascii="Arial" w:hAnsi="Arial" w:cs="Arial"/>
          <w:szCs w:val="24"/>
        </w:rPr>
        <w:t xml:space="preserve"> o</w:t>
      </w:r>
      <w:r w:rsidRPr="00133752" w:rsidR="004359CC">
        <w:rPr>
          <w:rFonts w:ascii="Arial" w:hAnsi="Arial" w:cs="Arial"/>
          <w:szCs w:val="24"/>
        </w:rPr>
        <w:t>r</w:t>
      </w:r>
      <w:r w:rsidRPr="00133752" w:rsidR="00FD61F4">
        <w:rPr>
          <w:rFonts w:ascii="Arial" w:hAnsi="Arial" w:cs="Arial"/>
          <w:szCs w:val="24"/>
        </w:rPr>
        <w:t xml:space="preserve"> “</w:t>
      </w:r>
      <w:r w:rsidRPr="00133752" w:rsidR="00FD61F4">
        <w:rPr>
          <w:rFonts w:ascii="Arial" w:hAnsi="Arial" w:cs="Arial"/>
          <w:b/>
          <w:szCs w:val="24"/>
        </w:rPr>
        <w:t xml:space="preserve">Scheme </w:t>
      </w:r>
      <w:r w:rsidRPr="00133752" w:rsidR="00E11BB3">
        <w:rPr>
          <w:rFonts w:ascii="Arial" w:hAnsi="Arial" w:cs="Arial"/>
          <w:b/>
          <w:szCs w:val="24"/>
        </w:rPr>
        <w:t>Specific</w:t>
      </w:r>
      <w:r w:rsidRPr="00133752" w:rsidR="00FD61F4">
        <w:rPr>
          <w:rFonts w:ascii="Arial" w:hAnsi="Arial" w:cs="Arial"/>
          <w:b/>
          <w:szCs w:val="24"/>
        </w:rPr>
        <w:t xml:space="preserve"> Services Charges</w:t>
      </w:r>
      <w:r w:rsidRPr="00133752" w:rsidR="00FD61F4">
        <w:rPr>
          <w:rFonts w:ascii="Arial" w:hAnsi="Arial" w:cs="Arial"/>
          <w:szCs w:val="24"/>
        </w:rPr>
        <w:t>”</w:t>
      </w:r>
      <w:r w:rsidRPr="00133752">
        <w:rPr>
          <w:rFonts w:ascii="Arial" w:hAnsi="Arial" w:cs="Arial"/>
          <w:szCs w:val="24"/>
        </w:rPr>
        <w:t>) on a monthly basis from the Operational Services Commencement Date.</w:t>
      </w:r>
      <w:bookmarkEnd w:id="18"/>
    </w:p>
    <w:p w:rsidRPr="002502D9" w:rsidR="002502D9" w:rsidP="0005731D" w:rsidRDefault="002502D9" w14:paraId="385B53B5" w14:textId="794A96B9">
      <w:pPr>
        <w:pStyle w:val="Heading3"/>
        <w:tabs>
          <w:tab w:val="left" w:pos="5245"/>
        </w:tabs>
        <w:spacing w:before="120" w:after="120"/>
        <w:rPr>
          <w:rFonts w:ascii="Arial" w:hAnsi="Arial" w:cs="Arial"/>
          <w:szCs w:val="24"/>
        </w:rPr>
      </w:pPr>
      <w:bookmarkStart w:name="_Toc456639461" w:id="19"/>
      <w:r w:rsidRPr="002502D9">
        <w:rPr>
          <w:rFonts w:ascii="Arial" w:hAnsi="Arial" w:cs="Arial"/>
          <w:szCs w:val="24"/>
        </w:rPr>
        <w:t>The monthly</w:t>
      </w:r>
      <w:r w:rsidR="00912254">
        <w:rPr>
          <w:rFonts w:ascii="Arial" w:hAnsi="Arial" w:cs="Arial"/>
          <w:szCs w:val="24"/>
        </w:rPr>
        <w:t xml:space="preserve"> and annual</w:t>
      </w:r>
      <w:r w:rsidRPr="002502D9">
        <w:rPr>
          <w:rFonts w:ascii="Arial" w:hAnsi="Arial" w:cs="Arial"/>
          <w:szCs w:val="24"/>
        </w:rPr>
        <w:t xml:space="preserve"> </w:t>
      </w:r>
      <w:r w:rsidR="00A96FF4">
        <w:rPr>
          <w:rFonts w:ascii="Arial" w:hAnsi="Arial" w:cs="Arial"/>
          <w:szCs w:val="24"/>
        </w:rPr>
        <w:t>SSS</w:t>
      </w:r>
      <w:r w:rsidRPr="002502D9">
        <w:rPr>
          <w:rFonts w:ascii="Arial" w:hAnsi="Arial" w:cs="Arial"/>
          <w:szCs w:val="24"/>
        </w:rPr>
        <w:t xml:space="preserve"> Charges are set out in </w:t>
      </w:r>
      <w:r w:rsidR="00912254">
        <w:rPr>
          <w:rFonts w:ascii="Arial" w:hAnsi="Arial" w:cs="Arial"/>
          <w:szCs w:val="24"/>
        </w:rPr>
        <w:t xml:space="preserve">the Table </w:t>
      </w:r>
      <w:r w:rsidR="0057460D">
        <w:rPr>
          <w:rFonts w:ascii="Arial" w:hAnsi="Arial" w:cs="Arial"/>
          <w:szCs w:val="24"/>
        </w:rPr>
        <w:t xml:space="preserve">2 </w:t>
      </w:r>
      <w:r w:rsidR="00912254">
        <w:rPr>
          <w:rFonts w:ascii="Arial" w:hAnsi="Arial" w:cs="Arial"/>
          <w:szCs w:val="24"/>
        </w:rPr>
        <w:t xml:space="preserve">in Paragraph </w:t>
      </w:r>
      <w:r w:rsidR="00AC5837">
        <w:rPr>
          <w:rFonts w:ascii="Arial" w:hAnsi="Arial" w:cs="Arial"/>
          <w:szCs w:val="24"/>
        </w:rPr>
        <w:t>3.7</w:t>
      </w:r>
      <w:r w:rsidR="00912254">
        <w:rPr>
          <w:rFonts w:ascii="Arial" w:hAnsi="Arial" w:cs="Arial"/>
          <w:szCs w:val="24"/>
        </w:rPr>
        <w:t xml:space="preserve"> of this Part A</w:t>
      </w:r>
      <w:bookmarkEnd w:id="19"/>
      <w:r w:rsidR="00A96FF4">
        <w:rPr>
          <w:rFonts w:ascii="Arial" w:hAnsi="Arial" w:cs="Arial"/>
          <w:szCs w:val="24"/>
        </w:rPr>
        <w:t xml:space="preserve"> </w:t>
      </w:r>
      <w:r w:rsidR="0057460D">
        <w:rPr>
          <w:rFonts w:ascii="Arial" w:hAnsi="Arial" w:cs="Arial"/>
          <w:szCs w:val="24"/>
        </w:rPr>
        <w:t xml:space="preserve">and </w:t>
      </w:r>
      <w:r w:rsidRPr="00E862E8" w:rsidR="00A96FF4">
        <w:rPr>
          <w:rFonts w:ascii="Arial" w:hAnsi="Arial" w:cs="Arial"/>
          <w:szCs w:val="24"/>
        </w:rPr>
        <w:t>are fixed charges being subject to adjustment in accordance with the provisions of this Paragraph 3</w:t>
      </w:r>
      <w:r w:rsidR="00815B54">
        <w:rPr>
          <w:rFonts w:ascii="Arial" w:hAnsi="Arial" w:cs="Arial"/>
          <w:szCs w:val="24"/>
        </w:rPr>
        <w:t>.</w:t>
      </w:r>
    </w:p>
    <w:p w:rsidR="003C64CC" w:rsidP="0005731D" w:rsidRDefault="00E11BB3" w14:paraId="22A71A4D" w14:textId="77777777">
      <w:pPr>
        <w:pStyle w:val="Heading3"/>
        <w:spacing w:before="120" w:after="120"/>
        <w:rPr>
          <w:rFonts w:ascii="Arial" w:hAnsi="Arial" w:cs="Arial"/>
          <w:bCs w:val="0"/>
        </w:rPr>
      </w:pPr>
      <w:bookmarkStart w:name="_Ref100242318" w:id="20"/>
      <w:r>
        <w:rPr>
          <w:rFonts w:ascii="Arial" w:hAnsi="Arial" w:cs="Arial"/>
          <w:bCs w:val="0"/>
        </w:rPr>
        <w:t>The SS</w:t>
      </w:r>
      <w:r w:rsidRPr="003C64CC" w:rsidR="003C64CC">
        <w:rPr>
          <w:rFonts w:ascii="Arial" w:hAnsi="Arial" w:cs="Arial"/>
          <w:bCs w:val="0"/>
        </w:rPr>
        <w:t>S Charge</w:t>
      </w:r>
      <w:r w:rsidR="00A96FF4">
        <w:rPr>
          <w:rFonts w:ascii="Arial" w:hAnsi="Arial" w:cs="Arial"/>
          <w:bCs w:val="0"/>
        </w:rPr>
        <w:t>s</w:t>
      </w:r>
      <w:r w:rsidRPr="003C64CC" w:rsidR="003C64CC">
        <w:rPr>
          <w:rFonts w:ascii="Arial" w:hAnsi="Arial" w:cs="Arial"/>
          <w:bCs w:val="0"/>
        </w:rPr>
        <w:t xml:space="preserve"> shall be invoiced monthly in arrears in accordance with </w:t>
      </w:r>
      <w:r w:rsidR="004D1E20">
        <w:rPr>
          <w:rFonts w:ascii="Arial" w:hAnsi="Arial" w:cs="Arial"/>
          <w:bCs w:val="0"/>
        </w:rPr>
        <w:t xml:space="preserve">Part </w:t>
      </w:r>
      <w:r w:rsidR="00455F8D">
        <w:rPr>
          <w:rFonts w:ascii="Arial" w:hAnsi="Arial" w:cs="Arial"/>
          <w:bCs w:val="0"/>
        </w:rPr>
        <w:t>E</w:t>
      </w:r>
      <w:r w:rsidR="003C64CC">
        <w:rPr>
          <w:rFonts w:ascii="Arial" w:hAnsi="Arial" w:cs="Arial"/>
          <w:bCs w:val="0"/>
        </w:rPr>
        <w:t xml:space="preserve"> (</w:t>
      </w:r>
      <w:r w:rsidRPr="00AC5837" w:rsidR="003C64CC">
        <w:rPr>
          <w:rFonts w:ascii="Arial" w:hAnsi="Arial" w:cs="Arial"/>
          <w:bCs w:val="0"/>
          <w:i/>
          <w:iCs/>
        </w:rPr>
        <w:t>Invoicing and Payment Terms</w:t>
      </w:r>
      <w:r w:rsidR="003C64CC">
        <w:rPr>
          <w:rFonts w:ascii="Arial" w:hAnsi="Arial" w:cs="Arial"/>
          <w:bCs w:val="0"/>
        </w:rPr>
        <w:t>) of this S</w:t>
      </w:r>
      <w:r w:rsidRPr="003C64CC" w:rsidR="003C64CC">
        <w:rPr>
          <w:rFonts w:ascii="Arial" w:hAnsi="Arial" w:cs="Arial"/>
          <w:bCs w:val="0"/>
        </w:rPr>
        <w:t>chedule.</w:t>
      </w:r>
      <w:bookmarkEnd w:id="20"/>
    </w:p>
    <w:p w:rsidR="003234F0" w:rsidP="0005731D" w:rsidRDefault="003234F0" w14:paraId="7FA8C3C0" w14:textId="77777777">
      <w:pPr>
        <w:pStyle w:val="Heading3"/>
        <w:keepLines w:val="0"/>
        <w:spacing w:before="120" w:after="120"/>
        <w:rPr>
          <w:rFonts w:ascii="Arial" w:hAnsi="Arial" w:cs="Arial"/>
        </w:rPr>
      </w:pPr>
      <w:r w:rsidRPr="003234F0">
        <w:rPr>
          <w:rFonts w:ascii="Arial" w:hAnsi="Arial" w:cs="Arial"/>
        </w:rPr>
        <w:t xml:space="preserve">The </w:t>
      </w:r>
      <w:r w:rsidRPr="00D96673" w:rsidR="00004718">
        <w:rPr>
          <w:rFonts w:ascii="Arial" w:hAnsi="Arial" w:cs="Arial"/>
        </w:rPr>
        <w:t>SSS Charges</w:t>
      </w:r>
      <w:r w:rsidRPr="003234F0">
        <w:rPr>
          <w:rFonts w:ascii="Arial" w:hAnsi="Arial" w:cs="Arial"/>
        </w:rPr>
        <w:t xml:space="preserve"> </w:t>
      </w:r>
      <w:r w:rsidR="00004718">
        <w:rPr>
          <w:rFonts w:ascii="Arial" w:hAnsi="Arial" w:cs="Arial"/>
        </w:rPr>
        <w:t>(</w:t>
      </w:r>
      <w:r w:rsidRPr="003234F0">
        <w:rPr>
          <w:rFonts w:ascii="Arial" w:hAnsi="Arial" w:cs="Arial"/>
        </w:rPr>
        <w:t xml:space="preserve">as stated in </w:t>
      </w:r>
      <w:r>
        <w:rPr>
          <w:rFonts w:ascii="Arial" w:hAnsi="Arial" w:cs="Arial"/>
        </w:rPr>
        <w:t>T</w:t>
      </w:r>
      <w:r w:rsidRPr="003234F0">
        <w:rPr>
          <w:rFonts w:ascii="Arial" w:hAnsi="Arial" w:cs="Arial"/>
        </w:rPr>
        <w:t>able</w:t>
      </w:r>
      <w:r>
        <w:rPr>
          <w:rFonts w:ascii="Arial" w:hAnsi="Arial" w:cs="Arial"/>
        </w:rPr>
        <w:t xml:space="preserve"> 2</w:t>
      </w:r>
      <w:r w:rsidRPr="003234F0">
        <w:rPr>
          <w:rFonts w:ascii="Arial" w:hAnsi="Arial" w:cs="Arial"/>
        </w:rPr>
        <w:t xml:space="preserve"> below</w:t>
      </w:r>
      <w:r w:rsidR="00004718">
        <w:rPr>
          <w:rFonts w:ascii="Arial" w:hAnsi="Arial" w:cs="Arial"/>
        </w:rPr>
        <w:t>)</w:t>
      </w:r>
      <w:r w:rsidRPr="003234F0">
        <w:rPr>
          <w:rFonts w:ascii="Arial" w:hAnsi="Arial" w:cs="Arial"/>
        </w:rPr>
        <w:t xml:space="preserve"> are subject to Indexation</w:t>
      </w:r>
      <w:r>
        <w:rPr>
          <w:rFonts w:ascii="Arial" w:hAnsi="Arial" w:cs="Arial"/>
        </w:rPr>
        <w:t>.</w:t>
      </w:r>
    </w:p>
    <w:p w:rsidRPr="00E862E8" w:rsidR="00A96FF4" w:rsidP="00A96FF4" w:rsidRDefault="00A96FF4" w14:paraId="086A9D68" w14:textId="77777777">
      <w:pPr>
        <w:pStyle w:val="Heading3"/>
        <w:keepLines w:val="0"/>
        <w:spacing w:before="120" w:after="120"/>
        <w:rPr>
          <w:rFonts w:ascii="Arial" w:hAnsi="Arial" w:cs="Arial"/>
        </w:rPr>
      </w:pPr>
      <w:r>
        <w:tab/>
      </w:r>
      <w:bookmarkStart w:name="_Ref121306007" w:id="21"/>
      <w:bookmarkStart w:name="_Ref123908742" w:id="22"/>
      <w:r w:rsidRPr="00E862E8">
        <w:rPr>
          <w:rFonts w:ascii="Arial" w:hAnsi="Arial" w:cs="Arial"/>
        </w:rPr>
        <w:t>The amounts or sums identified as</w:t>
      </w:r>
      <w:r w:rsidR="008F2BB4">
        <w:rPr>
          <w:rFonts w:ascii="Arial" w:hAnsi="Arial" w:cs="Arial"/>
        </w:rPr>
        <w:t xml:space="preserve"> Salary Costs as further set out</w:t>
      </w:r>
      <w:r w:rsidRPr="00E862E8">
        <w:rPr>
          <w:rFonts w:ascii="Arial" w:hAnsi="Arial" w:cs="Arial"/>
        </w:rPr>
        <w:t xml:space="preserve"> in “section 1. Salary Costs” of the Contract Inception Report (the “</w:t>
      </w:r>
      <w:r w:rsidRPr="00E862E8">
        <w:rPr>
          <w:rFonts w:ascii="Arial" w:hAnsi="Arial" w:cs="Arial"/>
          <w:b/>
        </w:rPr>
        <w:t>Indexable</w:t>
      </w:r>
      <w:r w:rsidRPr="00E862E8">
        <w:rPr>
          <w:rFonts w:ascii="Arial" w:hAnsi="Arial" w:cs="Arial"/>
        </w:rPr>
        <w:t xml:space="preserve"> </w:t>
      </w:r>
      <w:r w:rsidRPr="00E862E8">
        <w:rPr>
          <w:rFonts w:ascii="Arial" w:hAnsi="Arial" w:cs="Arial"/>
          <w:b/>
        </w:rPr>
        <w:t>Costs</w:t>
      </w:r>
      <w:r w:rsidRPr="00E862E8">
        <w:rPr>
          <w:rFonts w:ascii="Arial" w:hAnsi="Arial" w:cs="Arial"/>
        </w:rPr>
        <w:t>”) are fixed and therefore subject to Indexation</w:t>
      </w:r>
      <w:r w:rsidR="0034691E">
        <w:rPr>
          <w:rFonts w:ascii="Arial" w:hAnsi="Arial" w:cs="Arial"/>
        </w:rPr>
        <w:t>, where applicable,</w:t>
      </w:r>
      <w:r w:rsidRPr="00E862E8">
        <w:rPr>
          <w:rFonts w:ascii="Arial" w:hAnsi="Arial" w:cs="Arial"/>
        </w:rPr>
        <w:t xml:space="preserve"> in accordance with Paragraph 1 of Part </w:t>
      </w:r>
      <w:r w:rsidR="002C23F5">
        <w:rPr>
          <w:rFonts w:ascii="Arial" w:hAnsi="Arial" w:cs="Arial"/>
        </w:rPr>
        <w:t>C</w:t>
      </w:r>
      <w:r w:rsidRPr="00E862E8">
        <w:rPr>
          <w:rFonts w:ascii="Arial" w:hAnsi="Arial" w:cs="Arial"/>
        </w:rPr>
        <w:t xml:space="preserve"> (</w:t>
      </w:r>
      <w:r w:rsidRPr="00A96FF4">
        <w:rPr>
          <w:rFonts w:ascii="Arial" w:hAnsi="Arial" w:cs="Arial"/>
          <w:i/>
          <w:iCs/>
        </w:rPr>
        <w:t>General Requirements</w:t>
      </w:r>
      <w:r w:rsidRPr="00E862E8">
        <w:rPr>
          <w:rFonts w:ascii="Arial" w:hAnsi="Arial" w:cs="Arial"/>
        </w:rPr>
        <w:t>).</w:t>
      </w:r>
      <w:bookmarkEnd w:id="21"/>
      <w:r w:rsidRPr="00E862E8">
        <w:rPr>
          <w:rFonts w:ascii="Arial" w:hAnsi="Arial" w:cs="Arial"/>
        </w:rPr>
        <w:t xml:space="preserve"> For the avoidance of doubt, any amounts or sums not identified as “</w:t>
      </w:r>
      <w:r w:rsidR="00E53585">
        <w:rPr>
          <w:rFonts w:ascii="Arial" w:hAnsi="Arial" w:cs="Arial"/>
        </w:rPr>
        <w:t>S</w:t>
      </w:r>
      <w:r w:rsidRPr="00E862E8">
        <w:rPr>
          <w:rFonts w:ascii="Arial" w:hAnsi="Arial" w:cs="Arial"/>
        </w:rPr>
        <w:t xml:space="preserve">alary </w:t>
      </w:r>
      <w:r w:rsidR="00E53585">
        <w:rPr>
          <w:rFonts w:ascii="Arial" w:hAnsi="Arial" w:cs="Arial"/>
        </w:rPr>
        <w:t>C</w:t>
      </w:r>
      <w:r w:rsidRPr="00E862E8">
        <w:rPr>
          <w:rFonts w:ascii="Arial" w:hAnsi="Arial" w:cs="Arial"/>
        </w:rPr>
        <w:t>osts” in the Contract Inception Report are firm amounts and not subject to Indexation.</w:t>
      </w:r>
      <w:bookmarkEnd w:id="22"/>
    </w:p>
    <w:p w:rsidRPr="00E862E8" w:rsidR="00A96FF4" w:rsidP="00A96FF4" w:rsidRDefault="00A96FF4" w14:paraId="7D254D9C" w14:textId="77777777">
      <w:pPr>
        <w:pStyle w:val="Heading3"/>
        <w:keepLines w:val="0"/>
        <w:spacing w:before="120" w:after="120"/>
        <w:rPr>
          <w:rFonts w:ascii="Arial" w:hAnsi="Arial" w:cs="Arial"/>
        </w:rPr>
      </w:pPr>
      <w:bookmarkStart w:name="_Ref123908078" w:id="23"/>
      <w:r w:rsidRPr="00E862E8">
        <w:rPr>
          <w:rFonts w:ascii="Arial" w:hAnsi="Arial" w:cs="Arial"/>
        </w:rPr>
        <w:t xml:space="preserve">The SSS Charges shall be adjusted on the relevant adjustment date (as defined in Paragraph 1 of Part </w:t>
      </w:r>
      <w:r w:rsidR="002C23F5">
        <w:rPr>
          <w:rFonts w:ascii="Arial" w:hAnsi="Arial" w:cs="Arial"/>
        </w:rPr>
        <w:t>C</w:t>
      </w:r>
      <w:r w:rsidRPr="00E862E8">
        <w:rPr>
          <w:rFonts w:ascii="Arial" w:hAnsi="Arial" w:cs="Arial"/>
        </w:rPr>
        <w:t xml:space="preserve"> (</w:t>
      </w:r>
      <w:r w:rsidRPr="00AB555A">
        <w:rPr>
          <w:rFonts w:ascii="Arial" w:hAnsi="Arial" w:cs="Arial"/>
          <w:i/>
          <w:iCs/>
        </w:rPr>
        <w:t>General Requirements</w:t>
      </w:r>
      <w:r w:rsidRPr="00E862E8">
        <w:rPr>
          <w:rFonts w:ascii="Arial" w:hAnsi="Arial" w:cs="Arial"/>
        </w:rPr>
        <w:t>) to reflect the changes to the Indexable Costs calculated in accordance with Paragraph 3.5. Any variation to the SSS Charges (whether by way of increase or reduction, as the case may be) as a result of the operation of this Paragraph 3.6 shall</w:t>
      </w:r>
      <w:r w:rsidR="002B6519">
        <w:rPr>
          <w:rFonts w:ascii="Arial" w:hAnsi="Arial" w:cs="Arial"/>
        </w:rPr>
        <w:t xml:space="preserve"> be implemented</w:t>
      </w:r>
      <w:r w:rsidRPr="00E862E8">
        <w:rPr>
          <w:rFonts w:ascii="Arial" w:hAnsi="Arial" w:cs="Arial"/>
        </w:rPr>
        <w:t>:</w:t>
      </w:r>
      <w:bookmarkEnd w:id="23"/>
      <w:r w:rsidR="002B6519">
        <w:rPr>
          <w:rFonts w:ascii="Arial" w:hAnsi="Arial" w:cs="Arial"/>
        </w:rPr>
        <w:t xml:space="preserve"> </w:t>
      </w:r>
    </w:p>
    <w:p w:rsidRPr="00E862E8" w:rsidR="00A96FF4" w:rsidP="00A96FF4" w:rsidRDefault="00A96FF4" w14:paraId="1B1F47AB" w14:textId="77777777">
      <w:pPr>
        <w:pStyle w:val="Heading4"/>
        <w:keepNext/>
        <w:keepLines w:val="0"/>
        <w:spacing w:before="120" w:after="120"/>
        <w:rPr>
          <w:rFonts w:ascii="Arial" w:hAnsi="Arial" w:cs="Arial"/>
        </w:rPr>
      </w:pPr>
      <w:r w:rsidRPr="00E862E8">
        <w:rPr>
          <w:rFonts w:ascii="Arial" w:hAnsi="Arial" w:cs="Arial"/>
        </w:rPr>
        <w:t xml:space="preserve">in accordance with </w:t>
      </w:r>
      <w:r w:rsidRPr="00E862E8">
        <w:rPr>
          <w:rFonts w:ascii="Arial" w:hAnsi="Arial" w:cs="Arial"/>
          <w:szCs w:val="24"/>
        </w:rPr>
        <w:t>Paragraphs</w:t>
      </w:r>
      <w:r w:rsidRPr="00E862E8">
        <w:rPr>
          <w:rFonts w:ascii="Arial" w:hAnsi="Arial" w:cs="Arial"/>
        </w:rPr>
        <w:t xml:space="preserve"> </w:t>
      </w:r>
      <w:r w:rsidR="002B6519">
        <w:rPr>
          <w:rFonts w:ascii="Arial" w:hAnsi="Arial" w:cs="Arial"/>
        </w:rPr>
        <w:t>5.7</w:t>
      </w:r>
      <w:r w:rsidRPr="00E862E8">
        <w:rPr>
          <w:rFonts w:ascii="Arial" w:hAnsi="Arial" w:cs="Arial"/>
        </w:rPr>
        <w:t xml:space="preserve">, </w:t>
      </w:r>
      <w:r w:rsidR="002B6519">
        <w:rPr>
          <w:rFonts w:ascii="Arial" w:hAnsi="Arial" w:cs="Arial"/>
        </w:rPr>
        <w:t>5.10</w:t>
      </w:r>
      <w:r w:rsidRPr="00E862E8">
        <w:rPr>
          <w:rFonts w:ascii="Arial" w:hAnsi="Arial" w:cs="Arial"/>
        </w:rPr>
        <w:t xml:space="preserve"> and </w:t>
      </w:r>
      <w:r w:rsidR="002B6519">
        <w:rPr>
          <w:rFonts w:ascii="Arial" w:hAnsi="Arial" w:cs="Arial"/>
        </w:rPr>
        <w:t>5.11</w:t>
      </w:r>
      <w:r w:rsidRPr="00E862E8">
        <w:rPr>
          <w:rFonts w:ascii="Arial" w:hAnsi="Arial" w:cs="Arial"/>
        </w:rPr>
        <w:t xml:space="preserve"> of this Part A; and</w:t>
      </w:r>
      <w:r w:rsidR="002B6519">
        <w:rPr>
          <w:rFonts w:ascii="Arial" w:hAnsi="Arial" w:cs="Arial"/>
        </w:rPr>
        <w:t xml:space="preserve"> </w:t>
      </w:r>
    </w:p>
    <w:p w:rsidRPr="00E862E8" w:rsidR="00A96FF4" w:rsidP="00A96FF4" w:rsidRDefault="00A96FF4" w14:paraId="1A0D377A" w14:textId="77777777">
      <w:pPr>
        <w:pStyle w:val="Heading4"/>
        <w:keepNext/>
        <w:keepLines w:val="0"/>
        <w:spacing w:before="120" w:after="120"/>
        <w:rPr>
          <w:rFonts w:ascii="Arial" w:hAnsi="Arial" w:cs="Arial"/>
        </w:rPr>
      </w:pPr>
      <w:r w:rsidRPr="00E862E8">
        <w:rPr>
          <w:rFonts w:ascii="Arial" w:hAnsi="Arial" w:cs="Arial"/>
        </w:rPr>
        <w:t xml:space="preserve">from, and if necessary backdated to, the commencement of the relevant </w:t>
      </w:r>
      <w:r w:rsidR="002C23F5">
        <w:rPr>
          <w:rFonts w:ascii="Arial" w:hAnsi="Arial" w:cs="Arial"/>
        </w:rPr>
        <w:t>Operational</w:t>
      </w:r>
      <w:r w:rsidRPr="00E862E8">
        <w:rPr>
          <w:rFonts w:ascii="Arial" w:hAnsi="Arial" w:cs="Arial"/>
        </w:rPr>
        <w:t xml:space="preserve"> Year to which they apply and which, for the avoidance of </w:t>
      </w:r>
      <w:r w:rsidRPr="00E862E8">
        <w:rPr>
          <w:rFonts w:ascii="Arial" w:hAnsi="Arial" w:cs="Arial"/>
        </w:rPr>
        <w:lastRenderedPageBreak/>
        <w:t xml:space="preserve">doubt, shall be the </w:t>
      </w:r>
      <w:r w:rsidR="002C23F5">
        <w:rPr>
          <w:rFonts w:ascii="Arial" w:hAnsi="Arial" w:cs="Arial"/>
        </w:rPr>
        <w:t xml:space="preserve">Operational </w:t>
      </w:r>
      <w:r w:rsidRPr="00E862E8">
        <w:rPr>
          <w:rFonts w:ascii="Arial" w:hAnsi="Arial" w:cs="Arial"/>
        </w:rPr>
        <w:t>Year in which the calculation in this Paragraph 3.6 is undertaken.</w:t>
      </w:r>
    </w:p>
    <w:p w:rsidR="006F0695" w:rsidP="005A07E2" w:rsidRDefault="008F7F4A" w14:paraId="0815FA52" w14:textId="77777777">
      <w:pPr>
        <w:pStyle w:val="Heading3"/>
        <w:keepLines w:val="0"/>
        <w:rPr>
          <w:rFonts w:ascii="Arial" w:hAnsi="Arial" w:cs="Arial"/>
        </w:rPr>
      </w:pPr>
      <w:bookmarkStart w:name="_Ref100244059" w:id="24"/>
      <w:bookmarkStart w:name="_Ref102768340" w:id="25"/>
      <w:r w:rsidRPr="001079C9">
        <w:rPr>
          <w:rFonts w:ascii="Arial" w:hAnsi="Arial" w:cs="Arial"/>
          <w:b/>
        </w:rPr>
        <w:t>Table 2</w:t>
      </w:r>
      <w:bookmarkEnd w:id="24"/>
      <w:r>
        <w:rPr>
          <w:rFonts w:ascii="Arial" w:hAnsi="Arial" w:cs="Arial"/>
        </w:rPr>
        <w:t>:</w:t>
      </w:r>
      <w:r w:rsidR="002E7022">
        <w:rPr>
          <w:rFonts w:ascii="Arial" w:hAnsi="Arial" w:cs="Arial"/>
        </w:rPr>
        <w:t xml:space="preserve"> </w:t>
      </w:r>
      <w:r w:rsidR="00815B54">
        <w:rPr>
          <w:rFonts w:ascii="Arial" w:hAnsi="Arial" w:cs="Arial"/>
          <w:b/>
        </w:rPr>
        <w:t>SSS</w:t>
      </w:r>
      <w:r w:rsidRPr="002E7022" w:rsidR="002E7022">
        <w:rPr>
          <w:rFonts w:ascii="Arial" w:hAnsi="Arial" w:cs="Arial"/>
          <w:b/>
        </w:rPr>
        <w:t xml:space="preserve"> Charges</w:t>
      </w:r>
      <w:bookmarkEnd w:id="25"/>
      <w:r w:rsidR="002E7022">
        <w:rPr>
          <w:rFonts w:ascii="Arial" w:hAnsi="Arial" w:cs="Arial"/>
          <w:b/>
        </w:rPr>
        <w:t xml:space="preserve"> </w:t>
      </w:r>
    </w:p>
    <w:tbl>
      <w:tblPr>
        <w:tblStyle w:val="TableGrid"/>
        <w:tblW w:w="0" w:type="auto"/>
        <w:tblInd w:w="704" w:type="dxa"/>
        <w:tblLook w:val="04A0" w:firstRow="1" w:lastRow="0" w:firstColumn="1" w:lastColumn="0" w:noHBand="0" w:noVBand="1"/>
      </w:tblPr>
      <w:tblGrid>
        <w:gridCol w:w="1816"/>
        <w:gridCol w:w="1816"/>
        <w:gridCol w:w="2322"/>
        <w:gridCol w:w="2361"/>
      </w:tblGrid>
      <w:tr w:rsidR="00AB555A" w14:paraId="27966997" w14:textId="77777777">
        <w:tc>
          <w:tcPr>
            <w:tcW w:w="3632" w:type="dxa"/>
            <w:gridSpan w:val="2"/>
            <w:vMerge w:val="restart"/>
            <w:shd w:val="clear" w:color="auto" w:fill="F2F2F2" w:themeFill="background1" w:themeFillShade="F2"/>
          </w:tcPr>
          <w:p w:rsidR="00AB555A" w:rsidP="005D23F4" w:rsidRDefault="00AB555A" w14:paraId="4E30DBB4" w14:textId="77777777">
            <w:pPr>
              <w:tabs>
                <w:tab w:val="clear" w:pos="0"/>
                <w:tab w:val="clear" w:pos="720"/>
              </w:tabs>
              <w:spacing w:before="120" w:after="120" w:line="240" w:lineRule="auto"/>
              <w:ind w:left="19" w:firstLine="19"/>
              <w:jc w:val="center"/>
              <w:rPr>
                <w:b/>
              </w:rPr>
            </w:pPr>
            <w:r>
              <w:rPr>
                <w:b/>
              </w:rPr>
              <w:t>Contract Year</w:t>
            </w:r>
          </w:p>
          <w:p w:rsidRPr="002E7022" w:rsidR="00AB555A" w:rsidP="00B826E7" w:rsidRDefault="00AB555A" w14:paraId="43695FE8" w14:textId="77777777">
            <w:pPr>
              <w:tabs>
                <w:tab w:val="clear" w:pos="0"/>
                <w:tab w:val="clear" w:pos="720"/>
              </w:tabs>
              <w:spacing w:before="120" w:after="120" w:line="240" w:lineRule="auto"/>
              <w:ind w:left="19" w:firstLine="19"/>
              <w:jc w:val="center"/>
              <w:rPr>
                <w:b/>
              </w:rPr>
            </w:pPr>
          </w:p>
        </w:tc>
        <w:tc>
          <w:tcPr>
            <w:tcW w:w="4683" w:type="dxa"/>
            <w:gridSpan w:val="2"/>
            <w:shd w:val="clear" w:color="auto" w:fill="F2F2F2" w:themeFill="background1" w:themeFillShade="F2"/>
          </w:tcPr>
          <w:p w:rsidRPr="002E7022" w:rsidR="00AB555A" w:rsidP="005D23F4" w:rsidRDefault="00AB555A" w14:paraId="3C91271D" w14:textId="77777777">
            <w:pPr>
              <w:spacing w:before="120" w:after="120" w:line="240" w:lineRule="auto"/>
              <w:ind w:left="0" w:firstLine="0"/>
              <w:jc w:val="center"/>
              <w:rPr>
                <w:b/>
              </w:rPr>
            </w:pPr>
            <w:r w:rsidRPr="002E7022">
              <w:rPr>
                <w:b/>
              </w:rPr>
              <w:t>Fixed Charges per relevant Service Period</w:t>
            </w:r>
          </w:p>
        </w:tc>
      </w:tr>
      <w:tr w:rsidR="00AB555A" w:rsidTr="005E0720" w14:paraId="06114B39" w14:textId="77777777">
        <w:tc>
          <w:tcPr>
            <w:tcW w:w="3632" w:type="dxa"/>
            <w:gridSpan w:val="2"/>
            <w:vMerge/>
            <w:shd w:val="clear" w:color="auto" w:fill="F2F2F2" w:themeFill="background1" w:themeFillShade="F2"/>
          </w:tcPr>
          <w:p w:rsidRPr="002E7022" w:rsidR="00AB555A" w:rsidP="002E7022" w:rsidRDefault="00AB555A" w14:paraId="505D8877" w14:textId="77777777">
            <w:pPr>
              <w:spacing w:before="120" w:after="120" w:line="240" w:lineRule="auto"/>
              <w:ind w:left="0" w:firstLine="0"/>
              <w:jc w:val="center"/>
              <w:rPr>
                <w:b/>
              </w:rPr>
            </w:pPr>
          </w:p>
        </w:tc>
        <w:tc>
          <w:tcPr>
            <w:tcW w:w="2322" w:type="dxa"/>
            <w:shd w:val="clear" w:color="auto" w:fill="F2F2F2" w:themeFill="background1" w:themeFillShade="F2"/>
          </w:tcPr>
          <w:p w:rsidRPr="002E7022" w:rsidR="00AB555A" w:rsidP="002E7022" w:rsidRDefault="00AB555A" w14:paraId="2F49296E" w14:textId="77777777">
            <w:pPr>
              <w:spacing w:before="120" w:after="120" w:line="240" w:lineRule="auto"/>
              <w:ind w:left="0" w:firstLine="0"/>
              <w:jc w:val="center"/>
              <w:rPr>
                <w:b/>
              </w:rPr>
            </w:pPr>
            <w:r w:rsidRPr="002E7022">
              <w:rPr>
                <w:b/>
              </w:rPr>
              <w:t>Monthly Charge</w:t>
            </w:r>
          </w:p>
        </w:tc>
        <w:tc>
          <w:tcPr>
            <w:tcW w:w="2361" w:type="dxa"/>
            <w:shd w:val="clear" w:color="auto" w:fill="F2F2F2" w:themeFill="background1" w:themeFillShade="F2"/>
          </w:tcPr>
          <w:p w:rsidRPr="002E7022" w:rsidR="00AB555A" w:rsidP="002E7022" w:rsidRDefault="00AB555A" w14:paraId="24C71F87" w14:textId="77777777">
            <w:pPr>
              <w:spacing w:before="120" w:after="120" w:line="240" w:lineRule="auto"/>
              <w:ind w:left="0" w:firstLine="0"/>
              <w:jc w:val="center"/>
              <w:rPr>
                <w:b/>
              </w:rPr>
            </w:pPr>
            <w:r w:rsidRPr="002E7022">
              <w:rPr>
                <w:b/>
              </w:rPr>
              <w:t>Annual Charge</w:t>
            </w:r>
          </w:p>
        </w:tc>
      </w:tr>
      <w:tr w:rsidR="005D23F4" w:rsidTr="005D23F4" w14:paraId="4BEACED8" w14:textId="77777777">
        <w:tc>
          <w:tcPr>
            <w:tcW w:w="8315" w:type="dxa"/>
            <w:gridSpan w:val="4"/>
            <w:shd w:val="clear" w:color="auto" w:fill="D9D9D9" w:themeFill="background1" w:themeFillShade="D9"/>
          </w:tcPr>
          <w:p w:rsidR="00AB555A" w:rsidP="005D23F4" w:rsidRDefault="00AB555A" w14:paraId="607F80A1" w14:textId="77777777">
            <w:pPr>
              <w:spacing w:before="120" w:after="120" w:line="240" w:lineRule="auto"/>
              <w:ind w:left="0" w:firstLine="0"/>
              <w:jc w:val="center"/>
              <w:rPr>
                <w:b/>
              </w:rPr>
            </w:pPr>
            <w:r>
              <w:rPr>
                <w:b/>
              </w:rPr>
              <w:t>Transition Period = Contract Year 1 and</w:t>
            </w:r>
            <w:r w:rsidR="00FE564F">
              <w:rPr>
                <w:b/>
              </w:rPr>
              <w:t xml:space="preserve"> the first 6 months of Contract Year</w:t>
            </w:r>
            <w:r>
              <w:rPr>
                <w:b/>
              </w:rPr>
              <w:t xml:space="preserve"> 2</w:t>
            </w:r>
          </w:p>
          <w:p w:rsidR="005D23F4" w:rsidP="005D23F4" w:rsidRDefault="005D23F4" w14:paraId="16767FCD" w14:textId="77777777">
            <w:pPr>
              <w:spacing w:before="120" w:after="120" w:line="240" w:lineRule="auto"/>
              <w:ind w:left="0" w:firstLine="0"/>
              <w:jc w:val="center"/>
              <w:rPr>
                <w:b/>
              </w:rPr>
            </w:pPr>
            <w:r w:rsidRPr="005D23F4">
              <w:rPr>
                <w:b/>
              </w:rPr>
              <w:t xml:space="preserve">Initial Term = Contract Years </w:t>
            </w:r>
            <w:r w:rsidR="00AB555A">
              <w:rPr>
                <w:b/>
              </w:rPr>
              <w:t xml:space="preserve">2 (for the </w:t>
            </w:r>
            <w:r w:rsidR="00FE564F">
              <w:rPr>
                <w:b/>
              </w:rPr>
              <w:t>last</w:t>
            </w:r>
            <w:r w:rsidR="00AB555A">
              <w:rPr>
                <w:b/>
              </w:rPr>
              <w:t xml:space="preserve"> 6 months</w:t>
            </w:r>
            <w:r w:rsidR="00FE564F">
              <w:rPr>
                <w:b/>
              </w:rPr>
              <w:t xml:space="preserve"> of Contract Year 2</w:t>
            </w:r>
            <w:r w:rsidR="00AB555A">
              <w:rPr>
                <w:b/>
              </w:rPr>
              <w:t>)</w:t>
            </w:r>
            <w:r w:rsidRPr="005D23F4">
              <w:rPr>
                <w:b/>
              </w:rPr>
              <w:t xml:space="preserve"> to </w:t>
            </w:r>
            <w:r w:rsidR="00481F82">
              <w:rPr>
                <w:b/>
              </w:rPr>
              <w:t>8</w:t>
            </w:r>
            <w:r w:rsidRPr="005D23F4">
              <w:rPr>
                <w:b/>
              </w:rPr>
              <w:t xml:space="preserve"> (inclusive)</w:t>
            </w:r>
          </w:p>
          <w:p w:rsidRPr="005D23F4" w:rsidR="005D23F4" w:rsidP="005D23F4" w:rsidRDefault="005D23F4" w14:paraId="5B1190BF" w14:textId="77777777">
            <w:pPr>
              <w:spacing w:before="120" w:after="120" w:line="240" w:lineRule="auto"/>
              <w:ind w:left="0" w:firstLine="0"/>
              <w:jc w:val="center"/>
              <w:rPr>
                <w:b/>
              </w:rPr>
            </w:pPr>
            <w:r>
              <w:rPr>
                <w:b/>
              </w:rPr>
              <w:t>Contract Year 1 commencing from the Effective Date</w:t>
            </w:r>
          </w:p>
        </w:tc>
      </w:tr>
      <w:tr w:rsidR="00AB555A" w14:paraId="46E071AF" w14:textId="77777777">
        <w:tc>
          <w:tcPr>
            <w:tcW w:w="3632" w:type="dxa"/>
            <w:gridSpan w:val="2"/>
          </w:tcPr>
          <w:p w:rsidR="00AB555A" w:rsidP="002E7022" w:rsidRDefault="00AB555A" w14:paraId="0A0E1E0C" w14:textId="77777777">
            <w:pPr>
              <w:spacing w:before="120" w:after="120"/>
              <w:ind w:left="0" w:firstLine="0"/>
              <w:jc w:val="center"/>
            </w:pPr>
            <w:r>
              <w:t>1</w:t>
            </w:r>
          </w:p>
          <w:p w:rsidR="00AB555A" w:rsidP="002E7022" w:rsidRDefault="00AB555A" w14:paraId="5AA36336" w14:textId="77777777">
            <w:pPr>
              <w:spacing w:before="120" w:after="120" w:line="240" w:lineRule="auto"/>
              <w:ind w:left="0" w:firstLine="0"/>
              <w:jc w:val="center"/>
            </w:pPr>
          </w:p>
        </w:tc>
        <w:tc>
          <w:tcPr>
            <w:tcW w:w="4683" w:type="dxa"/>
            <w:gridSpan w:val="2"/>
            <w:vMerge w:val="restart"/>
          </w:tcPr>
          <w:p w:rsidR="00AB555A" w:rsidP="002E7022" w:rsidRDefault="00AB555A" w14:paraId="4921F8F1" w14:textId="77777777">
            <w:pPr>
              <w:spacing w:before="120" w:after="120" w:line="240" w:lineRule="auto"/>
              <w:ind w:left="0" w:firstLine="0"/>
            </w:pPr>
            <w:r w:rsidRPr="00E862E8">
              <w:t>N/A see Transition Milestone Payments in Paragraph 2.1 of this Part A.</w:t>
            </w:r>
          </w:p>
          <w:p w:rsidR="00AB555A" w:rsidP="002E7022" w:rsidRDefault="00AB555A" w14:paraId="375805BA" w14:textId="77777777">
            <w:pPr>
              <w:spacing w:before="120" w:after="120" w:line="240" w:lineRule="auto"/>
              <w:ind w:left="0" w:firstLine="0"/>
            </w:pPr>
          </w:p>
        </w:tc>
      </w:tr>
      <w:tr w:rsidR="00AB555A" w:rsidTr="00AB555A" w14:paraId="239FEDCE" w14:textId="77777777">
        <w:trPr>
          <w:trHeight w:val="582"/>
        </w:trPr>
        <w:tc>
          <w:tcPr>
            <w:tcW w:w="1816" w:type="dxa"/>
            <w:vMerge w:val="restart"/>
            <w:vAlign w:val="center"/>
          </w:tcPr>
          <w:p w:rsidR="00AB555A" w:rsidP="00AB555A" w:rsidRDefault="00AB555A" w14:paraId="2B761A7F" w14:textId="77777777">
            <w:pPr>
              <w:spacing w:before="120" w:after="120"/>
              <w:ind w:left="0" w:firstLine="0"/>
              <w:jc w:val="center"/>
            </w:pPr>
            <w:r>
              <w:t>2</w:t>
            </w:r>
          </w:p>
        </w:tc>
        <w:tc>
          <w:tcPr>
            <w:tcW w:w="1816" w:type="dxa"/>
          </w:tcPr>
          <w:p w:rsidR="00AB555A" w:rsidP="002E7022" w:rsidRDefault="00AB555A" w14:paraId="6CE33E65" w14:textId="77777777">
            <w:pPr>
              <w:spacing w:before="120" w:after="120" w:line="240" w:lineRule="auto"/>
              <w:ind w:left="0" w:firstLine="0"/>
              <w:jc w:val="center"/>
            </w:pPr>
            <w:r>
              <w:t>Month 1 to 6 (inclusive)</w:t>
            </w:r>
          </w:p>
        </w:tc>
        <w:tc>
          <w:tcPr>
            <w:tcW w:w="4683" w:type="dxa"/>
            <w:gridSpan w:val="2"/>
            <w:vMerge/>
          </w:tcPr>
          <w:p w:rsidR="00AB555A" w:rsidP="002E7022" w:rsidRDefault="00AB555A" w14:paraId="64DD94BC" w14:textId="77777777">
            <w:pPr>
              <w:spacing w:before="120" w:after="120" w:line="240" w:lineRule="auto"/>
              <w:ind w:left="0" w:firstLine="0"/>
            </w:pPr>
          </w:p>
        </w:tc>
      </w:tr>
      <w:tr w:rsidR="00772F30" w:rsidTr="00C322D6" w14:paraId="15AA32E0" w14:textId="77777777">
        <w:trPr>
          <w:trHeight w:val="581"/>
        </w:trPr>
        <w:tc>
          <w:tcPr>
            <w:tcW w:w="1816" w:type="dxa"/>
            <w:vMerge/>
          </w:tcPr>
          <w:p w:rsidR="00772F30" w:rsidP="00772F30" w:rsidRDefault="00772F30" w14:paraId="4972B4D4" w14:textId="77777777">
            <w:pPr>
              <w:spacing w:before="120" w:after="120"/>
              <w:ind w:left="0" w:firstLine="0"/>
              <w:jc w:val="center"/>
            </w:pPr>
          </w:p>
        </w:tc>
        <w:tc>
          <w:tcPr>
            <w:tcW w:w="1816" w:type="dxa"/>
            <w:vAlign w:val="center"/>
          </w:tcPr>
          <w:p w:rsidR="00772F30" w:rsidP="00772F30" w:rsidRDefault="00772F30" w14:paraId="508FFD4F" w14:textId="77777777">
            <w:pPr>
              <w:spacing w:before="120" w:after="120"/>
              <w:ind w:left="0" w:firstLine="0"/>
              <w:jc w:val="center"/>
            </w:pPr>
            <w:r>
              <w:t>7 to 12 (inclusive)</w:t>
            </w:r>
          </w:p>
        </w:tc>
        <w:tc>
          <w:tcPr>
            <w:tcW w:w="2322" w:type="dxa"/>
          </w:tcPr>
          <w:p w:rsidR="00772F30" w:rsidP="00772F30" w:rsidRDefault="00772F30" w14:paraId="3EF5A6CD" w14:textId="6F0D4935">
            <w:pPr>
              <w:spacing w:before="120" w:after="120"/>
              <w:ind w:left="0" w:firstLine="0"/>
            </w:pPr>
            <w:r w:rsidRPr="00FD047C">
              <w:rPr>
                <w:rFonts w:cs="Arial"/>
                <w:sz w:val="20"/>
                <w:szCs w:val="20"/>
              </w:rPr>
              <w:t>[Redacted under FOIA s43, Commercial interests]</w:t>
            </w:r>
          </w:p>
        </w:tc>
        <w:tc>
          <w:tcPr>
            <w:tcW w:w="2361" w:type="dxa"/>
          </w:tcPr>
          <w:p w:rsidR="00772F30" w:rsidP="00772F30" w:rsidRDefault="00772F30" w14:paraId="710CDDE9" w14:textId="046E9CB5">
            <w:pPr>
              <w:spacing w:before="120" w:after="120"/>
              <w:ind w:left="0" w:firstLine="0"/>
            </w:pPr>
            <w:r w:rsidRPr="00FD047C">
              <w:rPr>
                <w:rFonts w:cs="Arial"/>
                <w:sz w:val="20"/>
                <w:szCs w:val="20"/>
              </w:rPr>
              <w:t>[Redacted under FOIA s43, Commercial interests]</w:t>
            </w:r>
          </w:p>
        </w:tc>
      </w:tr>
      <w:tr w:rsidR="00772F30" w:rsidTr="00BD79E6" w14:paraId="208F99DB" w14:textId="77777777">
        <w:tc>
          <w:tcPr>
            <w:tcW w:w="3632" w:type="dxa"/>
            <w:gridSpan w:val="2"/>
          </w:tcPr>
          <w:p w:rsidR="00772F30" w:rsidP="00772F30" w:rsidRDefault="00772F30" w14:paraId="3D6E7F56" w14:textId="77777777">
            <w:pPr>
              <w:spacing w:before="120" w:after="120"/>
              <w:ind w:left="0" w:firstLine="0"/>
              <w:jc w:val="center"/>
            </w:pPr>
            <w:r>
              <w:t>3</w:t>
            </w:r>
          </w:p>
          <w:p w:rsidR="00772F30" w:rsidP="00772F30" w:rsidRDefault="00772F30" w14:paraId="5317D66A" w14:textId="77777777">
            <w:pPr>
              <w:spacing w:before="120" w:after="120" w:line="240" w:lineRule="auto"/>
              <w:ind w:left="0" w:firstLine="0"/>
              <w:jc w:val="center"/>
            </w:pPr>
          </w:p>
        </w:tc>
        <w:tc>
          <w:tcPr>
            <w:tcW w:w="2322" w:type="dxa"/>
          </w:tcPr>
          <w:p w:rsidR="00772F30" w:rsidP="00772F30" w:rsidRDefault="00772F30" w14:paraId="548987FC" w14:textId="26F9DDDA">
            <w:pPr>
              <w:spacing w:before="120" w:after="120" w:line="240" w:lineRule="auto"/>
              <w:ind w:left="0" w:firstLine="0"/>
            </w:pPr>
            <w:r w:rsidRPr="00E45184">
              <w:rPr>
                <w:rFonts w:cs="Arial"/>
                <w:sz w:val="20"/>
                <w:szCs w:val="20"/>
              </w:rPr>
              <w:t>[Redacted under FOIA s43, Commercial interests]</w:t>
            </w:r>
          </w:p>
        </w:tc>
        <w:tc>
          <w:tcPr>
            <w:tcW w:w="2361" w:type="dxa"/>
          </w:tcPr>
          <w:p w:rsidR="00772F30" w:rsidP="00772F30" w:rsidRDefault="00772F30" w14:paraId="3B32A278" w14:textId="54E53D83">
            <w:pPr>
              <w:spacing w:before="120" w:after="120" w:line="240" w:lineRule="auto"/>
              <w:ind w:left="0" w:firstLine="0"/>
            </w:pPr>
            <w:r w:rsidRPr="00E45184">
              <w:rPr>
                <w:rFonts w:cs="Arial"/>
                <w:sz w:val="20"/>
                <w:szCs w:val="20"/>
              </w:rPr>
              <w:t>[Redacted under FOIA s43, Commercial interests]</w:t>
            </w:r>
          </w:p>
        </w:tc>
      </w:tr>
      <w:tr w:rsidR="00772F30" w:rsidTr="00BD79E6" w14:paraId="009D9DB7" w14:textId="77777777">
        <w:tc>
          <w:tcPr>
            <w:tcW w:w="3632" w:type="dxa"/>
            <w:gridSpan w:val="2"/>
          </w:tcPr>
          <w:p w:rsidR="00772F30" w:rsidP="00772F30" w:rsidRDefault="00772F30" w14:paraId="400E2C3E" w14:textId="77777777">
            <w:pPr>
              <w:spacing w:before="120" w:after="120"/>
              <w:ind w:left="0" w:firstLine="0"/>
              <w:jc w:val="center"/>
            </w:pPr>
            <w:r>
              <w:t>4</w:t>
            </w:r>
          </w:p>
          <w:p w:rsidR="00772F30" w:rsidP="00772F30" w:rsidRDefault="00772F30" w14:paraId="7AC41D83" w14:textId="77777777">
            <w:pPr>
              <w:spacing w:before="120" w:after="120" w:line="240" w:lineRule="auto"/>
              <w:ind w:left="0" w:firstLine="0"/>
              <w:jc w:val="center"/>
            </w:pPr>
          </w:p>
        </w:tc>
        <w:tc>
          <w:tcPr>
            <w:tcW w:w="2322" w:type="dxa"/>
          </w:tcPr>
          <w:p w:rsidR="00772F30" w:rsidP="00772F30" w:rsidRDefault="00772F30" w14:paraId="50AD265F" w14:textId="2DE44C87">
            <w:pPr>
              <w:spacing w:before="120" w:after="120" w:line="240" w:lineRule="auto"/>
              <w:ind w:left="0" w:firstLine="0"/>
            </w:pPr>
            <w:r w:rsidRPr="00E45184">
              <w:rPr>
                <w:rFonts w:cs="Arial"/>
                <w:sz w:val="20"/>
                <w:szCs w:val="20"/>
              </w:rPr>
              <w:t>[Redacted under FOIA s43, Commercial interests]</w:t>
            </w:r>
          </w:p>
        </w:tc>
        <w:tc>
          <w:tcPr>
            <w:tcW w:w="2361" w:type="dxa"/>
          </w:tcPr>
          <w:p w:rsidR="00772F30" w:rsidP="00772F30" w:rsidRDefault="00772F30" w14:paraId="1DA5E70D" w14:textId="33962616">
            <w:pPr>
              <w:spacing w:before="120" w:after="120" w:line="240" w:lineRule="auto"/>
              <w:ind w:left="0" w:firstLine="0"/>
            </w:pPr>
            <w:r w:rsidRPr="00E45184">
              <w:rPr>
                <w:rFonts w:cs="Arial"/>
                <w:sz w:val="20"/>
                <w:szCs w:val="20"/>
              </w:rPr>
              <w:t>[Redacted under FOIA s43, Commercial interests]</w:t>
            </w:r>
          </w:p>
        </w:tc>
      </w:tr>
      <w:tr w:rsidR="00772F30" w:rsidTr="00BD79E6" w14:paraId="6C51C3DD" w14:textId="77777777">
        <w:tc>
          <w:tcPr>
            <w:tcW w:w="3632" w:type="dxa"/>
            <w:gridSpan w:val="2"/>
          </w:tcPr>
          <w:p w:rsidR="00772F30" w:rsidP="00772F30" w:rsidRDefault="00772F30" w14:paraId="39B82D9A" w14:textId="77777777">
            <w:pPr>
              <w:spacing w:before="120" w:after="120"/>
              <w:ind w:left="0" w:firstLine="0"/>
              <w:jc w:val="center"/>
            </w:pPr>
            <w:r>
              <w:t>5</w:t>
            </w:r>
          </w:p>
          <w:p w:rsidR="00772F30" w:rsidP="00772F30" w:rsidRDefault="00772F30" w14:paraId="69BA48A8" w14:textId="77777777">
            <w:pPr>
              <w:spacing w:before="120" w:after="120" w:line="240" w:lineRule="auto"/>
              <w:ind w:left="0" w:firstLine="0"/>
              <w:jc w:val="center"/>
            </w:pPr>
          </w:p>
        </w:tc>
        <w:tc>
          <w:tcPr>
            <w:tcW w:w="2322" w:type="dxa"/>
          </w:tcPr>
          <w:p w:rsidR="00772F30" w:rsidP="00772F30" w:rsidRDefault="00772F30" w14:paraId="2A8246ED" w14:textId="22DDB572">
            <w:pPr>
              <w:spacing w:before="120" w:after="120" w:line="240" w:lineRule="auto"/>
              <w:ind w:left="0" w:firstLine="0"/>
            </w:pPr>
            <w:r w:rsidRPr="00E45184">
              <w:rPr>
                <w:rFonts w:cs="Arial"/>
                <w:sz w:val="20"/>
                <w:szCs w:val="20"/>
              </w:rPr>
              <w:t>[Redacted under FOIA s43, Commercial interests]</w:t>
            </w:r>
          </w:p>
        </w:tc>
        <w:tc>
          <w:tcPr>
            <w:tcW w:w="2361" w:type="dxa"/>
          </w:tcPr>
          <w:p w:rsidR="00772F30" w:rsidP="00772F30" w:rsidRDefault="00772F30" w14:paraId="62E7A92B" w14:textId="0B1AFCD0">
            <w:pPr>
              <w:spacing w:before="120" w:after="120" w:line="240" w:lineRule="auto"/>
              <w:ind w:left="0" w:firstLine="0"/>
            </w:pPr>
            <w:r w:rsidRPr="00E45184">
              <w:rPr>
                <w:rFonts w:cs="Arial"/>
                <w:sz w:val="20"/>
                <w:szCs w:val="20"/>
              </w:rPr>
              <w:t>[Redacted under FOIA s43, Commercial interests]</w:t>
            </w:r>
          </w:p>
        </w:tc>
      </w:tr>
      <w:tr w:rsidR="00772F30" w:rsidTr="00BD79E6" w14:paraId="4B88FB38" w14:textId="77777777">
        <w:tc>
          <w:tcPr>
            <w:tcW w:w="3632" w:type="dxa"/>
            <w:gridSpan w:val="2"/>
          </w:tcPr>
          <w:p w:rsidR="00772F30" w:rsidP="00772F30" w:rsidRDefault="00772F30" w14:paraId="17D3EF0C" w14:textId="77777777">
            <w:pPr>
              <w:spacing w:before="120" w:after="120"/>
              <w:ind w:left="0" w:firstLine="0"/>
              <w:jc w:val="center"/>
            </w:pPr>
            <w:r>
              <w:t>6</w:t>
            </w:r>
          </w:p>
          <w:p w:rsidR="00772F30" w:rsidP="00772F30" w:rsidRDefault="00772F30" w14:paraId="38865948" w14:textId="77777777">
            <w:pPr>
              <w:spacing w:before="120" w:after="120" w:line="240" w:lineRule="auto"/>
              <w:ind w:left="0" w:firstLine="0"/>
              <w:jc w:val="center"/>
            </w:pPr>
          </w:p>
        </w:tc>
        <w:tc>
          <w:tcPr>
            <w:tcW w:w="2322" w:type="dxa"/>
          </w:tcPr>
          <w:p w:rsidR="00772F30" w:rsidP="00772F30" w:rsidRDefault="00772F30" w14:paraId="151BE24C" w14:textId="7DA93BDD">
            <w:pPr>
              <w:spacing w:before="120" w:after="120" w:line="240" w:lineRule="auto"/>
              <w:ind w:left="0" w:firstLine="0"/>
            </w:pPr>
            <w:r w:rsidRPr="00E45184">
              <w:rPr>
                <w:rFonts w:cs="Arial"/>
                <w:sz w:val="20"/>
                <w:szCs w:val="20"/>
              </w:rPr>
              <w:t>[Redacted under FOIA s43, Commercial interests]</w:t>
            </w:r>
          </w:p>
        </w:tc>
        <w:tc>
          <w:tcPr>
            <w:tcW w:w="2361" w:type="dxa"/>
          </w:tcPr>
          <w:p w:rsidR="00772F30" w:rsidP="00772F30" w:rsidRDefault="00772F30" w14:paraId="69C5277E" w14:textId="252BF21E">
            <w:pPr>
              <w:spacing w:before="120" w:after="120" w:line="240" w:lineRule="auto"/>
              <w:ind w:left="0" w:firstLine="0"/>
            </w:pPr>
            <w:r w:rsidRPr="00E45184">
              <w:rPr>
                <w:rFonts w:cs="Arial"/>
                <w:sz w:val="20"/>
                <w:szCs w:val="20"/>
              </w:rPr>
              <w:t>[Redacted under FOIA s43, Commercial interests]</w:t>
            </w:r>
          </w:p>
        </w:tc>
      </w:tr>
      <w:tr w:rsidR="00772F30" w:rsidTr="00BD79E6" w14:paraId="36049FA0" w14:textId="77777777">
        <w:tc>
          <w:tcPr>
            <w:tcW w:w="3632" w:type="dxa"/>
            <w:gridSpan w:val="2"/>
          </w:tcPr>
          <w:p w:rsidR="00772F30" w:rsidP="00772F30" w:rsidRDefault="00772F30" w14:paraId="611A6324" w14:textId="77777777">
            <w:pPr>
              <w:spacing w:before="120" w:after="120"/>
              <w:ind w:left="0" w:firstLine="0"/>
              <w:jc w:val="center"/>
            </w:pPr>
            <w:r>
              <w:t>7</w:t>
            </w:r>
          </w:p>
          <w:p w:rsidR="00772F30" w:rsidP="00772F30" w:rsidRDefault="00772F30" w14:paraId="4C5A4713" w14:textId="77777777">
            <w:pPr>
              <w:spacing w:before="120" w:after="120" w:line="240" w:lineRule="auto"/>
              <w:ind w:left="0" w:firstLine="0"/>
              <w:jc w:val="center"/>
            </w:pPr>
          </w:p>
        </w:tc>
        <w:tc>
          <w:tcPr>
            <w:tcW w:w="2322" w:type="dxa"/>
          </w:tcPr>
          <w:p w:rsidR="00772F30" w:rsidP="00772F30" w:rsidRDefault="00772F30" w14:paraId="3E658C6D" w14:textId="7133380E">
            <w:pPr>
              <w:spacing w:before="120" w:after="120" w:line="240" w:lineRule="auto"/>
              <w:ind w:left="0" w:firstLine="0"/>
            </w:pPr>
            <w:r w:rsidRPr="00E45184">
              <w:rPr>
                <w:rFonts w:cs="Arial"/>
                <w:sz w:val="20"/>
                <w:szCs w:val="20"/>
              </w:rPr>
              <w:t>[Redacted under FOIA s43, Commercial interests]</w:t>
            </w:r>
          </w:p>
        </w:tc>
        <w:tc>
          <w:tcPr>
            <w:tcW w:w="2361" w:type="dxa"/>
          </w:tcPr>
          <w:p w:rsidR="00772F30" w:rsidP="00772F30" w:rsidRDefault="00772F30" w14:paraId="58C91A59" w14:textId="2FC5BFF5">
            <w:pPr>
              <w:spacing w:before="120" w:after="120" w:line="240" w:lineRule="auto"/>
              <w:ind w:left="0" w:firstLine="0"/>
            </w:pPr>
            <w:r w:rsidRPr="00E45184">
              <w:rPr>
                <w:rFonts w:cs="Arial"/>
                <w:sz w:val="20"/>
                <w:szCs w:val="20"/>
              </w:rPr>
              <w:t>[Redacted under FOIA s43, Commercial interests]</w:t>
            </w:r>
          </w:p>
        </w:tc>
      </w:tr>
      <w:tr w:rsidR="00772F30" w:rsidTr="00BD79E6" w14:paraId="0F1184EC" w14:textId="77777777">
        <w:tc>
          <w:tcPr>
            <w:tcW w:w="3632" w:type="dxa"/>
            <w:gridSpan w:val="2"/>
          </w:tcPr>
          <w:p w:rsidR="00772F30" w:rsidP="00772F30" w:rsidRDefault="00772F30" w14:paraId="6A6C880D" w14:textId="77777777">
            <w:pPr>
              <w:spacing w:before="120" w:after="120"/>
              <w:ind w:left="0" w:firstLine="0"/>
              <w:jc w:val="center"/>
            </w:pPr>
            <w:r>
              <w:lastRenderedPageBreak/>
              <w:t>8</w:t>
            </w:r>
          </w:p>
          <w:p w:rsidR="00772F30" w:rsidP="00772F30" w:rsidRDefault="00772F30" w14:paraId="60AC4D23" w14:textId="77777777">
            <w:pPr>
              <w:spacing w:before="120" w:after="120" w:line="240" w:lineRule="auto"/>
              <w:ind w:left="0" w:firstLine="0"/>
              <w:jc w:val="center"/>
            </w:pPr>
          </w:p>
        </w:tc>
        <w:tc>
          <w:tcPr>
            <w:tcW w:w="2322" w:type="dxa"/>
          </w:tcPr>
          <w:p w:rsidR="00772F30" w:rsidP="00772F30" w:rsidRDefault="00772F30" w14:paraId="4D181F91" w14:textId="26631B02">
            <w:pPr>
              <w:spacing w:before="120" w:after="120"/>
              <w:ind w:left="0" w:firstLine="0"/>
            </w:pPr>
            <w:r w:rsidRPr="00E45184">
              <w:rPr>
                <w:rFonts w:cs="Arial"/>
                <w:sz w:val="20"/>
                <w:szCs w:val="20"/>
              </w:rPr>
              <w:t>[Redacted under FOIA s43, Commercial interests]</w:t>
            </w:r>
          </w:p>
        </w:tc>
        <w:tc>
          <w:tcPr>
            <w:tcW w:w="2361" w:type="dxa"/>
          </w:tcPr>
          <w:p w:rsidR="00772F30" w:rsidP="00772F30" w:rsidRDefault="00772F30" w14:paraId="317FCE13" w14:textId="585BBC92">
            <w:pPr>
              <w:spacing w:before="120" w:after="120"/>
              <w:ind w:left="0" w:firstLine="0"/>
            </w:pPr>
            <w:r w:rsidRPr="00E45184">
              <w:rPr>
                <w:rFonts w:cs="Arial"/>
                <w:sz w:val="20"/>
                <w:szCs w:val="20"/>
              </w:rPr>
              <w:t>[Redacted under FOIA s43, Commercial interests]</w:t>
            </w:r>
          </w:p>
        </w:tc>
      </w:tr>
      <w:tr w:rsidR="005D23F4" w:rsidTr="005D23F4" w14:paraId="604817A1" w14:textId="77777777">
        <w:tc>
          <w:tcPr>
            <w:tcW w:w="8315" w:type="dxa"/>
            <w:gridSpan w:val="4"/>
            <w:shd w:val="clear" w:color="auto" w:fill="D9D9D9" w:themeFill="background1" w:themeFillShade="D9"/>
          </w:tcPr>
          <w:p w:rsidRPr="005D23F4" w:rsidR="005D23F4" w:rsidP="00E01072" w:rsidRDefault="005D23F4" w14:paraId="2E25194B" w14:textId="77777777">
            <w:pPr>
              <w:spacing w:before="120" w:after="120" w:line="240" w:lineRule="auto"/>
              <w:ind w:left="0" w:firstLine="0"/>
              <w:jc w:val="center"/>
              <w:rPr>
                <w:b/>
              </w:rPr>
            </w:pPr>
            <w:r w:rsidRPr="005D23F4">
              <w:rPr>
                <w:b/>
              </w:rPr>
              <w:t xml:space="preserve">Extension Period(s) </w:t>
            </w:r>
            <w:r w:rsidR="00CE1F65">
              <w:rPr>
                <w:b/>
              </w:rPr>
              <w:t xml:space="preserve">of up to </w:t>
            </w:r>
            <w:r w:rsidR="00E01072">
              <w:rPr>
                <w:b/>
              </w:rPr>
              <w:t>2</w:t>
            </w:r>
            <w:r w:rsidR="00CE1F65">
              <w:rPr>
                <w:b/>
              </w:rPr>
              <w:t xml:space="preserve"> Contract Years in total - </w:t>
            </w:r>
            <w:r w:rsidRPr="005D23F4">
              <w:rPr>
                <w:b/>
              </w:rPr>
              <w:t xml:space="preserve">as </w:t>
            </w:r>
            <w:r>
              <w:rPr>
                <w:b/>
              </w:rPr>
              <w:t>notified by the Authority pursuant to</w:t>
            </w:r>
            <w:r w:rsidRPr="005D23F4">
              <w:rPr>
                <w:b/>
              </w:rPr>
              <w:t xml:space="preserve"> Clause 4 (Term)</w:t>
            </w:r>
          </w:p>
        </w:tc>
      </w:tr>
      <w:tr w:rsidR="00772F30" w:rsidTr="00A140B6" w14:paraId="587673DC" w14:textId="77777777">
        <w:tc>
          <w:tcPr>
            <w:tcW w:w="3632" w:type="dxa"/>
            <w:gridSpan w:val="2"/>
          </w:tcPr>
          <w:p w:rsidR="00772F30" w:rsidP="00772F30" w:rsidRDefault="00772F30" w14:paraId="48BF5CF8" w14:textId="77777777">
            <w:pPr>
              <w:spacing w:before="120" w:after="120"/>
              <w:ind w:left="0" w:firstLine="0"/>
              <w:jc w:val="center"/>
            </w:pPr>
            <w:r>
              <w:t>9</w:t>
            </w:r>
          </w:p>
          <w:p w:rsidR="00772F30" w:rsidP="00772F30" w:rsidRDefault="00772F30" w14:paraId="705E7BFE" w14:textId="77777777">
            <w:pPr>
              <w:spacing w:before="120" w:after="120"/>
              <w:ind w:left="0" w:firstLine="0"/>
              <w:jc w:val="center"/>
            </w:pPr>
          </w:p>
        </w:tc>
        <w:tc>
          <w:tcPr>
            <w:tcW w:w="2322" w:type="dxa"/>
          </w:tcPr>
          <w:p w:rsidR="00772F30" w:rsidP="00772F30" w:rsidRDefault="00772F30" w14:paraId="73C7C0AC" w14:textId="107B418C">
            <w:pPr>
              <w:spacing w:before="120" w:after="120"/>
              <w:ind w:left="0" w:firstLine="0"/>
            </w:pPr>
            <w:r w:rsidRPr="00046B25">
              <w:rPr>
                <w:rFonts w:cs="Arial"/>
                <w:sz w:val="20"/>
                <w:szCs w:val="20"/>
              </w:rPr>
              <w:t>[Redacted under FOIA s43, Commercial interests]</w:t>
            </w:r>
          </w:p>
        </w:tc>
        <w:tc>
          <w:tcPr>
            <w:tcW w:w="2361" w:type="dxa"/>
          </w:tcPr>
          <w:p w:rsidR="00772F30" w:rsidP="00772F30" w:rsidRDefault="00772F30" w14:paraId="51377AFF" w14:textId="3C51871A">
            <w:pPr>
              <w:spacing w:before="120" w:after="120"/>
              <w:ind w:left="0" w:firstLine="0"/>
            </w:pPr>
            <w:r w:rsidRPr="00046B25">
              <w:rPr>
                <w:rFonts w:cs="Arial"/>
                <w:sz w:val="20"/>
                <w:szCs w:val="20"/>
              </w:rPr>
              <w:t>[Redacted under FOIA s43, Commercial interests]</w:t>
            </w:r>
          </w:p>
        </w:tc>
      </w:tr>
      <w:tr w:rsidR="00772F30" w:rsidTr="00A140B6" w14:paraId="38DF5A52" w14:textId="77777777">
        <w:tc>
          <w:tcPr>
            <w:tcW w:w="3632" w:type="dxa"/>
            <w:gridSpan w:val="2"/>
          </w:tcPr>
          <w:p w:rsidR="00772F30" w:rsidP="00772F30" w:rsidRDefault="00772F30" w14:paraId="534795FD" w14:textId="77777777">
            <w:pPr>
              <w:spacing w:before="120" w:after="120"/>
              <w:ind w:left="0" w:firstLine="0"/>
              <w:jc w:val="center"/>
            </w:pPr>
            <w:r>
              <w:t>10</w:t>
            </w:r>
          </w:p>
          <w:p w:rsidR="00772F30" w:rsidP="00772F30" w:rsidRDefault="00772F30" w14:paraId="7C51E74B" w14:textId="77777777">
            <w:pPr>
              <w:spacing w:before="120" w:after="120"/>
              <w:ind w:left="0" w:firstLine="0"/>
              <w:jc w:val="center"/>
            </w:pPr>
          </w:p>
        </w:tc>
        <w:tc>
          <w:tcPr>
            <w:tcW w:w="2322" w:type="dxa"/>
          </w:tcPr>
          <w:p w:rsidR="00772F30" w:rsidP="00772F30" w:rsidRDefault="00772F30" w14:paraId="6D232706" w14:textId="64321C51">
            <w:pPr>
              <w:spacing w:before="120" w:after="120"/>
              <w:ind w:left="0" w:firstLine="0"/>
            </w:pPr>
            <w:r w:rsidRPr="00046B25">
              <w:rPr>
                <w:rFonts w:cs="Arial"/>
                <w:sz w:val="20"/>
                <w:szCs w:val="20"/>
              </w:rPr>
              <w:t>[Redacted under FOIA s43, Commercial interests]</w:t>
            </w:r>
          </w:p>
        </w:tc>
        <w:tc>
          <w:tcPr>
            <w:tcW w:w="2361" w:type="dxa"/>
          </w:tcPr>
          <w:p w:rsidR="00772F30" w:rsidP="00772F30" w:rsidRDefault="00772F30" w14:paraId="789CF7E7" w14:textId="2FEABE93">
            <w:pPr>
              <w:spacing w:before="120" w:after="120"/>
              <w:ind w:left="0" w:firstLine="0"/>
            </w:pPr>
            <w:r w:rsidRPr="00046B25">
              <w:rPr>
                <w:rFonts w:cs="Arial"/>
                <w:sz w:val="20"/>
                <w:szCs w:val="20"/>
              </w:rPr>
              <w:t>[Redacted under FOIA s43, Commercial interests]</w:t>
            </w:r>
          </w:p>
        </w:tc>
      </w:tr>
    </w:tbl>
    <w:p w:rsidRPr="002E7022" w:rsidR="002E7022" w:rsidP="002E7022" w:rsidRDefault="002E7022" w14:paraId="6B98C9F0" w14:textId="77777777"/>
    <w:p w:rsidR="001C1F2F" w:rsidP="004D53A0" w:rsidRDefault="001C1F2F" w14:paraId="5F87E755" w14:textId="77777777">
      <w:pPr>
        <w:pStyle w:val="Heading2"/>
        <w:numPr>
          <w:ilvl w:val="1"/>
          <w:numId w:val="59"/>
        </w:numPr>
        <w:tabs>
          <w:tab w:val="clear" w:pos="0"/>
          <w:tab w:val="clear" w:pos="1419"/>
          <w:tab w:val="num" w:pos="709"/>
        </w:tabs>
        <w:spacing w:before="240" w:after="120"/>
        <w:ind w:left="709"/>
        <w:rPr>
          <w:rFonts w:ascii="Arial" w:hAnsi="Arial" w:cs="Arial"/>
          <w:szCs w:val="24"/>
        </w:rPr>
      </w:pPr>
      <w:bookmarkStart w:name="_Ref101947893" w:id="26"/>
      <w:r w:rsidRPr="006F0695">
        <w:rPr>
          <w:rFonts w:ascii="Arial" w:hAnsi="Arial" w:cs="Arial"/>
          <w:szCs w:val="24"/>
        </w:rPr>
        <w:t xml:space="preserve">CHARGES FOR </w:t>
      </w:r>
      <w:r>
        <w:rPr>
          <w:rFonts w:ascii="Arial" w:hAnsi="Arial" w:cs="Arial"/>
          <w:szCs w:val="24"/>
        </w:rPr>
        <w:t>TERMINATION SERVICES</w:t>
      </w:r>
      <w:bookmarkEnd w:id="26"/>
    </w:p>
    <w:p w:rsidRPr="00E36DA5" w:rsidR="00E36DA5" w:rsidP="0005731D" w:rsidRDefault="001C1F2F" w14:paraId="7BC29E7D" w14:textId="77777777">
      <w:pPr>
        <w:pStyle w:val="Heading3"/>
        <w:keepLines w:val="0"/>
        <w:spacing w:before="120" w:after="120"/>
        <w:rPr>
          <w:rFonts w:ascii="Arial" w:hAnsi="Arial" w:cs="Arial"/>
          <w:bCs w:val="0"/>
        </w:rPr>
      </w:pPr>
      <w:bookmarkStart w:name="_Toc456639479" w:id="27"/>
      <w:r w:rsidRPr="00E36DA5">
        <w:rPr>
          <w:rFonts w:ascii="Arial" w:hAnsi="Arial" w:cs="Arial"/>
          <w:bCs w:val="0"/>
        </w:rPr>
        <w:t>The Termination Services are split into two categories</w:t>
      </w:r>
      <w:r w:rsidRPr="00E36DA5" w:rsidR="00E36DA5">
        <w:rPr>
          <w:rFonts w:ascii="Arial" w:hAnsi="Arial" w:cs="Arial"/>
          <w:bCs w:val="0"/>
        </w:rPr>
        <w:t>:</w:t>
      </w:r>
    </w:p>
    <w:p w:rsidRPr="00E36DA5" w:rsidR="00E36DA5" w:rsidP="0005731D" w:rsidRDefault="00E36DA5" w14:paraId="74470FDA" w14:textId="77777777">
      <w:pPr>
        <w:pStyle w:val="Heading4"/>
        <w:spacing w:before="120" w:after="120"/>
        <w:rPr>
          <w:rFonts w:ascii="Arial" w:hAnsi="Arial" w:cs="Arial"/>
        </w:rPr>
      </w:pPr>
      <w:r>
        <w:rPr>
          <w:rFonts w:ascii="Arial" w:hAnsi="Arial" w:cs="Arial"/>
        </w:rPr>
        <w:t>Core Termination Services; and</w:t>
      </w:r>
    </w:p>
    <w:p w:rsidRPr="00E36DA5" w:rsidR="00E36DA5" w:rsidP="0005731D" w:rsidRDefault="00E36DA5" w14:paraId="65381481" w14:textId="77777777">
      <w:pPr>
        <w:pStyle w:val="Heading4"/>
        <w:spacing w:before="120" w:after="120"/>
        <w:rPr>
          <w:rFonts w:ascii="Arial" w:hAnsi="Arial" w:cs="Arial"/>
        </w:rPr>
      </w:pPr>
      <w:r>
        <w:rPr>
          <w:rFonts w:ascii="Arial" w:hAnsi="Arial" w:cs="Arial"/>
        </w:rPr>
        <w:t>Additional Termination Services,</w:t>
      </w:r>
    </w:p>
    <w:p w:rsidRPr="00E36DA5" w:rsidR="001C1F2F" w:rsidP="0005731D" w:rsidRDefault="001C1F2F" w14:paraId="337791E0" w14:textId="77777777">
      <w:pPr>
        <w:pStyle w:val="Heading4"/>
        <w:numPr>
          <w:ilvl w:val="0"/>
          <w:numId w:val="0"/>
        </w:numPr>
        <w:spacing w:before="120" w:after="120"/>
        <w:ind w:left="709"/>
        <w:rPr>
          <w:rFonts w:ascii="Arial" w:hAnsi="Arial" w:cs="Arial"/>
        </w:rPr>
      </w:pPr>
      <w:r w:rsidRPr="00E36DA5">
        <w:rPr>
          <w:rFonts w:ascii="Arial" w:hAnsi="Arial" w:cs="Arial"/>
        </w:rPr>
        <w:t xml:space="preserve">as </w:t>
      </w:r>
      <w:r w:rsidRPr="00E36DA5" w:rsidR="00E36DA5">
        <w:rPr>
          <w:rFonts w:ascii="Arial" w:hAnsi="Arial" w:cs="Arial"/>
        </w:rPr>
        <w:t>described</w:t>
      </w:r>
      <w:r w:rsidRPr="00E36DA5">
        <w:rPr>
          <w:rFonts w:ascii="Arial" w:hAnsi="Arial" w:cs="Arial"/>
        </w:rPr>
        <w:t xml:space="preserve"> in more detail in Schedule 8.5 (</w:t>
      </w:r>
      <w:r w:rsidRPr="00BE4B7A">
        <w:rPr>
          <w:rFonts w:ascii="Arial" w:hAnsi="Arial" w:cs="Arial"/>
          <w:i/>
        </w:rPr>
        <w:t>Exit Management</w:t>
      </w:r>
      <w:r w:rsidRPr="00E36DA5">
        <w:rPr>
          <w:rFonts w:ascii="Arial" w:hAnsi="Arial" w:cs="Arial"/>
        </w:rPr>
        <w:t>).</w:t>
      </w:r>
      <w:bookmarkEnd w:id="27"/>
    </w:p>
    <w:p w:rsidR="00E36DA5" w:rsidP="0005731D" w:rsidRDefault="00E36DA5" w14:paraId="0D23FF44" w14:textId="77777777">
      <w:pPr>
        <w:pStyle w:val="Heading3"/>
        <w:spacing w:before="120" w:after="120"/>
        <w:rPr>
          <w:rFonts w:ascii="Arial" w:hAnsi="Arial" w:cs="Arial"/>
          <w:bCs w:val="0"/>
        </w:rPr>
      </w:pPr>
      <w:bookmarkStart w:name="_Ref139538318" w:id="28"/>
      <w:bookmarkStart w:name="_Toc456639480" w:id="29"/>
      <w:r w:rsidRPr="00E36DA5">
        <w:rPr>
          <w:rFonts w:ascii="Arial" w:hAnsi="Arial" w:cs="Arial"/>
          <w:bCs w:val="0"/>
        </w:rPr>
        <w:t xml:space="preserve">The Charges to be applied for the provision of the </w:t>
      </w:r>
      <w:r>
        <w:rPr>
          <w:rFonts w:ascii="Arial" w:hAnsi="Arial" w:cs="Arial"/>
          <w:bCs w:val="0"/>
        </w:rPr>
        <w:t>relevant</w:t>
      </w:r>
      <w:r w:rsidRPr="00E36DA5">
        <w:rPr>
          <w:rFonts w:ascii="Arial" w:hAnsi="Arial" w:cs="Arial"/>
          <w:bCs w:val="0"/>
        </w:rPr>
        <w:t xml:space="preserve"> Termination Services are as stated in the table </w:t>
      </w:r>
      <w:r>
        <w:rPr>
          <w:rFonts w:ascii="Arial" w:hAnsi="Arial" w:cs="Arial"/>
          <w:bCs w:val="0"/>
        </w:rPr>
        <w:t xml:space="preserve">immediately </w:t>
      </w:r>
      <w:r w:rsidRPr="00E36DA5">
        <w:rPr>
          <w:rFonts w:ascii="Arial" w:hAnsi="Arial" w:cs="Arial"/>
          <w:bCs w:val="0"/>
        </w:rPr>
        <w:t>below:</w:t>
      </w:r>
      <w:bookmarkEnd w:id="28"/>
    </w:p>
    <w:tbl>
      <w:tblPr>
        <w:tblStyle w:val="TableGrid"/>
        <w:tblW w:w="0" w:type="auto"/>
        <w:tblInd w:w="720" w:type="dxa"/>
        <w:tblLook w:val="04A0" w:firstRow="1" w:lastRow="0" w:firstColumn="1" w:lastColumn="0" w:noHBand="0" w:noVBand="1"/>
      </w:tblPr>
      <w:tblGrid>
        <w:gridCol w:w="2961"/>
        <w:gridCol w:w="5338"/>
      </w:tblGrid>
      <w:tr w:rsidR="00E36DA5" w:rsidTr="00E36DA5" w14:paraId="09DD5928" w14:textId="77777777">
        <w:tc>
          <w:tcPr>
            <w:tcW w:w="2961" w:type="dxa"/>
            <w:shd w:val="clear" w:color="auto" w:fill="D9D9D9" w:themeFill="background1" w:themeFillShade="D9"/>
            <w:vAlign w:val="center"/>
          </w:tcPr>
          <w:p w:rsidR="00E36DA5" w:rsidP="005A07E2" w:rsidRDefault="00E36DA5" w14:paraId="390492B8" w14:textId="77777777">
            <w:pPr>
              <w:spacing w:before="120" w:after="120" w:line="240" w:lineRule="auto"/>
              <w:ind w:left="0" w:firstLine="0"/>
            </w:pPr>
            <w:r>
              <w:rPr>
                <w:b/>
              </w:rPr>
              <w:t>Description</w:t>
            </w:r>
          </w:p>
        </w:tc>
        <w:tc>
          <w:tcPr>
            <w:tcW w:w="5338" w:type="dxa"/>
            <w:tcBorders>
              <w:bottom w:val="single" w:color="auto" w:sz="4" w:space="0"/>
            </w:tcBorders>
            <w:shd w:val="clear" w:color="auto" w:fill="D9D9D9" w:themeFill="background1" w:themeFillShade="D9"/>
            <w:vAlign w:val="center"/>
          </w:tcPr>
          <w:p w:rsidR="00E36DA5" w:rsidP="005A07E2" w:rsidRDefault="00E36DA5" w14:paraId="7F7D6D77" w14:textId="77777777">
            <w:pPr>
              <w:spacing w:before="120" w:after="120" w:line="240" w:lineRule="auto"/>
              <w:ind w:left="0" w:firstLine="0"/>
            </w:pPr>
            <w:r>
              <w:rPr>
                <w:b/>
                <w:bCs/>
              </w:rPr>
              <w:t>Charge (£)</w:t>
            </w:r>
          </w:p>
        </w:tc>
      </w:tr>
      <w:tr w:rsidR="00E36DA5" w:rsidTr="00E36DA5" w14:paraId="04E18C14" w14:textId="77777777">
        <w:tc>
          <w:tcPr>
            <w:tcW w:w="2961" w:type="dxa"/>
            <w:vAlign w:val="center"/>
          </w:tcPr>
          <w:p w:rsidRPr="00E36DA5" w:rsidR="00E36DA5" w:rsidP="005A07E2" w:rsidRDefault="00E36DA5" w14:paraId="0BB20ECE" w14:textId="77777777">
            <w:pPr>
              <w:spacing w:before="120" w:after="120" w:line="240" w:lineRule="auto"/>
              <w:ind w:left="0" w:firstLine="0"/>
              <w:jc w:val="left"/>
              <w:rPr>
                <w:b/>
              </w:rPr>
            </w:pPr>
            <w:r w:rsidRPr="00E36DA5">
              <w:rPr>
                <w:b/>
              </w:rPr>
              <w:t>Core Termination Services</w:t>
            </w:r>
          </w:p>
        </w:tc>
        <w:tc>
          <w:tcPr>
            <w:tcW w:w="5338" w:type="dxa"/>
            <w:vAlign w:val="center"/>
          </w:tcPr>
          <w:p w:rsidRPr="00FC3F15" w:rsidR="00E36DA5" w:rsidP="000A157F" w:rsidRDefault="00772F30" w14:paraId="48EE9BF3" w14:textId="532D4DA9">
            <w:pPr>
              <w:tabs>
                <w:tab w:val="clear" w:pos="0"/>
                <w:tab w:val="clear" w:pos="720"/>
              </w:tabs>
              <w:spacing w:after="0"/>
              <w:ind w:left="0" w:firstLine="0"/>
              <w:outlineLvl w:val="9"/>
              <w:rPr>
                <w:iCs/>
              </w:rPr>
            </w:pPr>
            <w:r w:rsidRPr="00FB160C">
              <w:rPr>
                <w:rFonts w:cs="Arial"/>
                <w:sz w:val="20"/>
                <w:szCs w:val="20"/>
              </w:rPr>
              <w:t>[Redacted under FOIA s43, Commercial interests]</w:t>
            </w:r>
          </w:p>
        </w:tc>
      </w:tr>
      <w:tr w:rsidR="00E36DA5" w:rsidTr="00E36DA5" w14:paraId="1D391821" w14:textId="77777777">
        <w:tc>
          <w:tcPr>
            <w:tcW w:w="2961" w:type="dxa"/>
            <w:vAlign w:val="center"/>
          </w:tcPr>
          <w:p w:rsidRPr="00E36DA5" w:rsidR="00E36DA5" w:rsidP="005A07E2" w:rsidRDefault="00E36DA5" w14:paraId="5BC783BA" w14:textId="77777777">
            <w:pPr>
              <w:spacing w:before="120" w:after="120" w:line="240" w:lineRule="auto"/>
              <w:ind w:left="0" w:firstLine="0"/>
              <w:jc w:val="left"/>
              <w:rPr>
                <w:b/>
              </w:rPr>
            </w:pPr>
            <w:r w:rsidRPr="00E36DA5">
              <w:rPr>
                <w:b/>
              </w:rPr>
              <w:t>Additional Termination Services</w:t>
            </w:r>
          </w:p>
        </w:tc>
        <w:tc>
          <w:tcPr>
            <w:tcW w:w="5338" w:type="dxa"/>
            <w:vAlign w:val="center"/>
          </w:tcPr>
          <w:p w:rsidR="00E36DA5" w:rsidP="005A07E2" w:rsidRDefault="00772F30" w14:paraId="101553B6" w14:textId="251ECA6A">
            <w:pPr>
              <w:tabs>
                <w:tab w:val="num" w:pos="851"/>
              </w:tabs>
              <w:spacing w:before="120" w:after="120" w:line="240" w:lineRule="auto"/>
              <w:ind w:left="0" w:firstLine="0"/>
            </w:pPr>
            <w:r w:rsidRPr="00FB160C">
              <w:rPr>
                <w:rFonts w:cs="Arial"/>
                <w:sz w:val="20"/>
                <w:szCs w:val="20"/>
              </w:rPr>
              <w:t>[Redacted under FOIA s43, Commercial interests]</w:t>
            </w:r>
          </w:p>
        </w:tc>
      </w:tr>
    </w:tbl>
    <w:p w:rsidRPr="00351DE5" w:rsidR="00351DE5" w:rsidP="0005731D" w:rsidRDefault="00351DE5" w14:paraId="325F6781" w14:textId="2C9A27C0">
      <w:pPr>
        <w:pStyle w:val="Heading3"/>
        <w:spacing w:before="240" w:after="120"/>
        <w:rPr>
          <w:rFonts w:ascii="Arial" w:hAnsi="Arial" w:cs="Arial"/>
        </w:rPr>
      </w:pPr>
      <w:bookmarkStart w:name="_Ref493257257" w:id="30"/>
      <w:bookmarkEnd w:id="29"/>
      <w:r>
        <w:rPr>
          <w:rFonts w:ascii="Arial" w:hAnsi="Arial" w:cs="Arial"/>
        </w:rPr>
        <w:t>Prior to the</w:t>
      </w:r>
      <w:r w:rsidRPr="00351DE5">
        <w:rPr>
          <w:rFonts w:ascii="Arial" w:hAnsi="Arial" w:cs="Arial"/>
        </w:rPr>
        <w:t xml:space="preserve"> date of commencement of </w:t>
      </w:r>
      <w:r>
        <w:rPr>
          <w:rFonts w:ascii="Arial" w:hAnsi="Arial" w:cs="Arial"/>
        </w:rPr>
        <w:t xml:space="preserve">any </w:t>
      </w:r>
      <w:r w:rsidR="007A6CB6">
        <w:rPr>
          <w:rFonts w:ascii="Arial" w:hAnsi="Arial" w:cs="Arial"/>
        </w:rPr>
        <w:t xml:space="preserve">Termination </w:t>
      </w:r>
      <w:r>
        <w:rPr>
          <w:rFonts w:ascii="Arial" w:hAnsi="Arial" w:cs="Arial"/>
        </w:rPr>
        <w:t>Services</w:t>
      </w:r>
      <w:r w:rsidRPr="00351DE5">
        <w:rPr>
          <w:rFonts w:ascii="Arial" w:hAnsi="Arial" w:cs="Arial"/>
        </w:rPr>
        <w:t xml:space="preserve">, the Parties shall agree a milestone payment plan for payment of </w:t>
      </w:r>
      <w:r>
        <w:rPr>
          <w:rFonts w:ascii="Arial" w:hAnsi="Arial" w:cs="Arial"/>
        </w:rPr>
        <w:t>the Charges in respect of the Core Termination Services</w:t>
      </w:r>
      <w:r w:rsidRPr="00351DE5">
        <w:rPr>
          <w:rFonts w:ascii="Arial" w:hAnsi="Arial" w:cs="Arial"/>
        </w:rPr>
        <w:t xml:space="preserve"> (such Charges being the </w:t>
      </w:r>
      <w:r>
        <w:rPr>
          <w:rFonts w:ascii="Arial" w:hAnsi="Arial" w:cs="Arial"/>
        </w:rPr>
        <w:t xml:space="preserve">fixed amount </w:t>
      </w:r>
      <w:r w:rsidRPr="009F52D3" w:rsidR="009F52D3">
        <w:rPr>
          <w:rFonts w:ascii="Arial" w:hAnsi="Arial" w:cs="Arial"/>
        </w:rPr>
        <w:t xml:space="preserve">(subject to Paragraphs </w:t>
      </w:r>
      <w:r w:rsidR="00BC03F7">
        <w:rPr>
          <w:rFonts w:ascii="Arial" w:hAnsi="Arial" w:cs="Arial"/>
        </w:rPr>
        <w:t>4.5</w:t>
      </w:r>
      <w:r w:rsidRPr="009F52D3" w:rsidR="009F52D3">
        <w:rPr>
          <w:rFonts w:ascii="Arial" w:hAnsi="Arial" w:cs="Arial"/>
        </w:rPr>
        <w:t xml:space="preserve"> and </w:t>
      </w:r>
      <w:r w:rsidR="00BC03F7">
        <w:rPr>
          <w:rFonts w:ascii="Arial" w:hAnsi="Arial" w:cs="Arial"/>
        </w:rPr>
        <w:t>4.6</w:t>
      </w:r>
      <w:r w:rsidRPr="009F52D3" w:rsidR="009F52D3">
        <w:rPr>
          <w:rFonts w:ascii="Arial" w:hAnsi="Arial" w:cs="Arial"/>
        </w:rPr>
        <w:t xml:space="preserve"> of this Part A)</w:t>
      </w:r>
      <w:r w:rsidR="009F52D3">
        <w:rPr>
          <w:rFonts w:ascii="Arial" w:hAnsi="Arial" w:cs="Arial"/>
        </w:rPr>
        <w:t xml:space="preserve"> </w:t>
      </w:r>
      <w:r>
        <w:rPr>
          <w:rFonts w:ascii="Arial" w:hAnsi="Arial" w:cs="Arial"/>
        </w:rPr>
        <w:t>set out in the table immediately above</w:t>
      </w:r>
      <w:r w:rsidR="009F52D3">
        <w:rPr>
          <w:rFonts w:ascii="Arial" w:hAnsi="Arial" w:cs="Arial"/>
        </w:rPr>
        <w:t xml:space="preserve"> subject to Indexation</w:t>
      </w:r>
      <w:r w:rsidR="0057460D">
        <w:rPr>
          <w:rFonts w:ascii="Arial" w:hAnsi="Arial" w:cs="Arial"/>
        </w:rPr>
        <w:t>)</w:t>
      </w:r>
      <w:r w:rsidRPr="00351DE5">
        <w:rPr>
          <w:rFonts w:ascii="Arial" w:hAnsi="Arial" w:cs="Arial"/>
        </w:rPr>
        <w:t>.</w:t>
      </w:r>
      <w:bookmarkEnd w:id="30"/>
      <w:r w:rsidRPr="00351DE5">
        <w:rPr>
          <w:rFonts w:ascii="Arial" w:hAnsi="Arial" w:cs="Arial"/>
        </w:rPr>
        <w:t xml:space="preserve"> </w:t>
      </w:r>
    </w:p>
    <w:p w:rsidR="00351DE5" w:rsidP="005A07E2" w:rsidRDefault="00351DE5" w14:paraId="11129E93" w14:textId="77777777">
      <w:pPr>
        <w:pStyle w:val="Heading3"/>
        <w:rPr>
          <w:rFonts w:ascii="Arial" w:hAnsi="Arial" w:cs="Arial"/>
        </w:rPr>
      </w:pPr>
      <w:r w:rsidRPr="00351DE5">
        <w:rPr>
          <w:rFonts w:ascii="Arial" w:hAnsi="Arial" w:cs="Arial"/>
        </w:rPr>
        <w:t xml:space="preserve">The Supplier shall be entitled to invoice the Authority for the Charges relating to </w:t>
      </w:r>
      <w:r>
        <w:rPr>
          <w:rFonts w:ascii="Arial" w:hAnsi="Arial" w:cs="Arial"/>
        </w:rPr>
        <w:t xml:space="preserve">Core </w:t>
      </w:r>
      <w:r w:rsidRPr="00351DE5">
        <w:rPr>
          <w:rFonts w:ascii="Arial" w:hAnsi="Arial" w:cs="Arial"/>
        </w:rPr>
        <w:t xml:space="preserve">Termination Services following achievement of milestones in accordance with the agreed milestone payment plan. Payment of such invoices shall be in accordance with Paragraph </w:t>
      </w:r>
      <w:r w:rsidR="00E25171">
        <w:rPr>
          <w:rFonts w:ascii="Arial" w:hAnsi="Arial" w:cs="Arial"/>
        </w:rPr>
        <w:t>2</w:t>
      </w:r>
      <w:r w:rsidR="004D1E20">
        <w:rPr>
          <w:rFonts w:ascii="Arial" w:hAnsi="Arial" w:cs="Arial"/>
        </w:rPr>
        <w:t xml:space="preserve"> (Payment Terms) of Part </w:t>
      </w:r>
      <w:r w:rsidR="00455F8D">
        <w:rPr>
          <w:rFonts w:ascii="Arial" w:hAnsi="Arial" w:cs="Arial"/>
        </w:rPr>
        <w:t>E</w:t>
      </w:r>
      <w:r>
        <w:rPr>
          <w:rFonts w:ascii="Arial" w:hAnsi="Arial" w:cs="Arial"/>
        </w:rPr>
        <w:t xml:space="preserve"> (</w:t>
      </w:r>
      <w:r w:rsidRPr="00AC5837">
        <w:rPr>
          <w:rFonts w:ascii="Arial" w:hAnsi="Arial" w:cs="Arial"/>
          <w:i/>
          <w:iCs/>
        </w:rPr>
        <w:t>Invoicing and Payment Terms</w:t>
      </w:r>
      <w:r>
        <w:rPr>
          <w:rFonts w:ascii="Arial" w:hAnsi="Arial" w:cs="Arial"/>
        </w:rPr>
        <w:t>)</w:t>
      </w:r>
      <w:r w:rsidRPr="00351DE5">
        <w:rPr>
          <w:rFonts w:ascii="Arial" w:hAnsi="Arial" w:cs="Arial"/>
        </w:rPr>
        <w:t xml:space="preserve"> of this Schedule.</w:t>
      </w:r>
    </w:p>
    <w:p w:rsidRPr="00E862E8" w:rsidR="009F52D3" w:rsidP="009F52D3" w:rsidRDefault="009F52D3" w14:paraId="125A37A9" w14:textId="77777777">
      <w:pPr>
        <w:pStyle w:val="Heading3"/>
        <w:rPr>
          <w:rFonts w:ascii="Arial" w:hAnsi="Arial" w:cs="Arial"/>
          <w:iCs/>
        </w:rPr>
      </w:pPr>
      <w:bookmarkStart w:name="_Ref125130845" w:id="31"/>
      <w:bookmarkStart w:name="_Ref139538243" w:id="32"/>
      <w:r w:rsidRPr="00E862E8">
        <w:rPr>
          <w:rFonts w:ascii="Arial" w:hAnsi="Arial" w:cs="Arial"/>
          <w:iCs/>
        </w:rPr>
        <w:lastRenderedPageBreak/>
        <w:t xml:space="preserve">The fixed price sum for the Core Termination Services set out in the table in Paragraph </w:t>
      </w:r>
      <w:r w:rsidR="00BC03F7">
        <w:rPr>
          <w:rFonts w:ascii="Arial" w:hAnsi="Arial" w:cs="Arial"/>
          <w:iCs/>
        </w:rPr>
        <w:t>4.2</w:t>
      </w:r>
      <w:r w:rsidRPr="00E862E8">
        <w:rPr>
          <w:rFonts w:ascii="Arial" w:hAnsi="Arial" w:cs="Arial"/>
          <w:iCs/>
        </w:rPr>
        <w:t xml:space="preserve"> assumes that the Termination Assistance Period is for a period </w:t>
      </w:r>
      <w:bookmarkStart w:name="_Hlk125133328" w:id="33"/>
      <w:r w:rsidRPr="00E862E8">
        <w:rPr>
          <w:rFonts w:ascii="Arial" w:hAnsi="Arial" w:cs="Arial"/>
          <w:iCs/>
        </w:rPr>
        <w:t>of twenty-four (24) months after the date of expiry of the Initial Term or any Extension Period or earlier termination of this Agreement (as applicable)</w:t>
      </w:r>
      <w:bookmarkEnd w:id="31"/>
      <w:bookmarkEnd w:id="33"/>
      <w:r w:rsidRPr="00E862E8">
        <w:rPr>
          <w:rFonts w:ascii="Arial" w:hAnsi="Arial" w:cs="Arial"/>
          <w:iCs/>
        </w:rPr>
        <w:t xml:space="preserve"> and is subject to Paragraph 10.6 of Schedule 8.5 (</w:t>
      </w:r>
      <w:r w:rsidRPr="00FE564F">
        <w:rPr>
          <w:rFonts w:ascii="Arial" w:hAnsi="Arial" w:cs="Arial"/>
          <w:i/>
        </w:rPr>
        <w:t>Exit Management</w:t>
      </w:r>
      <w:r w:rsidRPr="00E862E8">
        <w:rPr>
          <w:rFonts w:ascii="Arial" w:hAnsi="Arial" w:cs="Arial"/>
          <w:iCs/>
        </w:rPr>
        <w:t>).</w:t>
      </w:r>
      <w:bookmarkEnd w:id="32"/>
    </w:p>
    <w:p w:rsidRPr="009F52D3" w:rsidR="009F52D3" w:rsidP="009F52D3" w:rsidRDefault="009F52D3" w14:paraId="2A160219" w14:textId="77777777">
      <w:pPr>
        <w:pStyle w:val="Heading3"/>
        <w:rPr>
          <w:rFonts w:ascii="Arial" w:hAnsi="Arial" w:cs="Arial"/>
          <w:iCs/>
        </w:rPr>
      </w:pPr>
      <w:bookmarkStart w:name="_Ref125136813" w:id="34"/>
      <w:r w:rsidRPr="00E862E8">
        <w:rPr>
          <w:rFonts w:ascii="Arial" w:hAnsi="Arial" w:cs="Arial"/>
          <w:iCs/>
        </w:rPr>
        <w:t>If pursuant to Paragraph 6.3(a) of Schedule 8.5 (</w:t>
      </w:r>
      <w:r w:rsidRPr="00FE564F">
        <w:rPr>
          <w:rFonts w:ascii="Arial" w:hAnsi="Arial" w:cs="Arial"/>
          <w:i/>
        </w:rPr>
        <w:t>Exit Management</w:t>
      </w:r>
      <w:r w:rsidRPr="00E862E8">
        <w:rPr>
          <w:rFonts w:ascii="Arial" w:hAnsi="Arial" w:cs="Arial"/>
          <w:iCs/>
        </w:rPr>
        <w:t>), the Authority extends the Termination Assistance Period from twenty-four (24) months up to thirty (30) months, after the date of expiry of the Initial Term or any Extension Period or earlier termination of this Agreement (as applicable), then the Authority shall reimburse the Supplier’s reasonable incremental additional Costs in respect of either Core Termination Services and/or Additional Termination Services in accordance with Paragraph 10.4 in Schedule 8.5 (</w:t>
      </w:r>
      <w:r w:rsidRPr="00FE564F">
        <w:rPr>
          <w:rFonts w:ascii="Arial" w:hAnsi="Arial" w:cs="Arial"/>
          <w:i/>
        </w:rPr>
        <w:t>Exit Management</w:t>
      </w:r>
      <w:r w:rsidRPr="00E862E8">
        <w:rPr>
          <w:rFonts w:ascii="Arial" w:hAnsi="Arial" w:cs="Arial"/>
          <w:iCs/>
        </w:rPr>
        <w:t>).</w:t>
      </w:r>
      <w:bookmarkEnd w:id="34"/>
      <w:r w:rsidRPr="00E862E8">
        <w:rPr>
          <w:rFonts w:ascii="Arial" w:hAnsi="Arial" w:cs="Arial"/>
          <w:iCs/>
        </w:rPr>
        <w:t xml:space="preserve"> </w:t>
      </w:r>
    </w:p>
    <w:p w:rsidRPr="000069A7" w:rsidR="001C1F2F" w:rsidP="004D53A0" w:rsidRDefault="00A3249A" w14:paraId="295B394C" w14:textId="77777777">
      <w:pPr>
        <w:pStyle w:val="Heading2"/>
        <w:numPr>
          <w:ilvl w:val="1"/>
          <w:numId w:val="59"/>
        </w:numPr>
        <w:tabs>
          <w:tab w:val="clear" w:pos="0"/>
          <w:tab w:val="clear" w:pos="1419"/>
          <w:tab w:val="num" w:pos="709"/>
        </w:tabs>
        <w:spacing w:before="240" w:after="120"/>
        <w:ind w:left="709"/>
        <w:rPr>
          <w:rFonts w:ascii="Arial" w:hAnsi="Arial" w:cs="Arial"/>
          <w:szCs w:val="24"/>
        </w:rPr>
      </w:pPr>
      <w:bookmarkStart w:name="_Ref101947914" w:id="35"/>
      <w:r>
        <w:rPr>
          <w:rFonts w:ascii="Arial" w:hAnsi="Arial" w:cs="Arial"/>
          <w:szCs w:val="24"/>
        </w:rPr>
        <w:t>CHARGES</w:t>
      </w:r>
      <w:r w:rsidRPr="000069A7" w:rsidR="000069A7">
        <w:rPr>
          <w:rFonts w:ascii="Arial" w:hAnsi="Arial" w:cs="Arial"/>
          <w:szCs w:val="24"/>
        </w:rPr>
        <w:t xml:space="preserve"> FOR PROJECTS</w:t>
      </w:r>
      <w:r w:rsidR="003A46AD">
        <w:rPr>
          <w:rFonts w:ascii="Arial" w:hAnsi="Arial" w:cs="Arial"/>
          <w:szCs w:val="24"/>
        </w:rPr>
        <w:t xml:space="preserve"> OR CONTRACT CHANGES</w:t>
      </w:r>
      <w:bookmarkEnd w:id="35"/>
    </w:p>
    <w:bookmarkEnd w:id="12"/>
    <w:bookmarkEnd w:id="13"/>
    <w:p w:rsidRPr="00A50E2D" w:rsidR="00DA51C2" w:rsidP="00BC03F7" w:rsidRDefault="00A50E2D" w14:paraId="2BB1E5A3" w14:textId="77777777">
      <w:pPr>
        <w:pStyle w:val="Heading3"/>
        <w:keepNext/>
        <w:keepLines w:val="0"/>
        <w:numPr>
          <w:ilvl w:val="0"/>
          <w:numId w:val="0"/>
        </w:numPr>
        <w:tabs>
          <w:tab w:val="clear" w:pos="0"/>
        </w:tabs>
        <w:spacing w:before="120" w:after="120"/>
        <w:ind w:left="709"/>
        <w:rPr>
          <w:rFonts w:ascii="Arial" w:hAnsi="Arial" w:cs="Arial"/>
          <w:b/>
          <w:u w:val="single"/>
        </w:rPr>
      </w:pPr>
      <w:r w:rsidRPr="00A50E2D">
        <w:rPr>
          <w:rFonts w:ascii="Arial" w:hAnsi="Arial" w:cs="Arial"/>
          <w:b/>
          <w:u w:val="single"/>
        </w:rPr>
        <w:t>General:</w:t>
      </w:r>
    </w:p>
    <w:p w:rsidRPr="007D6331" w:rsidR="007D6331" w:rsidP="005A07E2" w:rsidRDefault="007D6331" w14:paraId="62C36D90" w14:textId="77777777">
      <w:pPr>
        <w:pStyle w:val="Heading3"/>
        <w:keepLines w:val="0"/>
        <w:tabs>
          <w:tab w:val="clear" w:pos="0"/>
        </w:tabs>
        <w:spacing w:before="120" w:after="120"/>
        <w:rPr>
          <w:rFonts w:ascii="Arial" w:hAnsi="Arial" w:cs="Arial"/>
        </w:rPr>
      </w:pPr>
      <w:r w:rsidRPr="007D6331">
        <w:rPr>
          <w:rFonts w:ascii="Arial" w:hAnsi="Arial" w:cs="Arial"/>
        </w:rPr>
        <w:t xml:space="preserve">The Authority may require any proposed </w:t>
      </w:r>
      <w:r>
        <w:rPr>
          <w:rFonts w:ascii="Arial" w:hAnsi="Arial" w:cs="Arial"/>
        </w:rPr>
        <w:t xml:space="preserve">Project Charges or </w:t>
      </w:r>
      <w:r w:rsidR="00DA51C2">
        <w:rPr>
          <w:rFonts w:ascii="Arial" w:hAnsi="Arial" w:cs="Arial"/>
        </w:rPr>
        <w:t>Charges for a Contract Change</w:t>
      </w:r>
      <w:r w:rsidRPr="007D6331">
        <w:rPr>
          <w:rFonts w:ascii="Arial" w:hAnsi="Arial" w:cs="Arial"/>
        </w:rPr>
        <w:t xml:space="preserve"> to be calculated on any of the following bases:</w:t>
      </w:r>
    </w:p>
    <w:p w:rsidRPr="007D6331" w:rsidR="007D6331" w:rsidP="005A07E2" w:rsidRDefault="007D6331" w14:paraId="7E4F14DC" w14:textId="77777777">
      <w:pPr>
        <w:pStyle w:val="Heading4"/>
        <w:keepLines w:val="0"/>
        <w:tabs>
          <w:tab w:val="clear" w:pos="0"/>
        </w:tabs>
        <w:spacing w:before="120" w:after="120"/>
        <w:rPr>
          <w:rFonts w:ascii="Arial" w:hAnsi="Arial" w:cs="Arial"/>
        </w:rPr>
      </w:pPr>
      <w:r w:rsidRPr="007D6331">
        <w:rPr>
          <w:rFonts w:ascii="Arial" w:hAnsi="Arial" w:cs="Arial"/>
        </w:rPr>
        <w:t>time and materials;</w:t>
      </w:r>
    </w:p>
    <w:p w:rsidRPr="007D6331" w:rsidR="007D6331" w:rsidP="005A07E2" w:rsidRDefault="007D6331" w14:paraId="3AE03D2C" w14:textId="77777777">
      <w:pPr>
        <w:pStyle w:val="Heading4"/>
        <w:keepLines w:val="0"/>
        <w:tabs>
          <w:tab w:val="clear" w:pos="0"/>
        </w:tabs>
        <w:spacing w:before="120" w:after="120"/>
        <w:rPr>
          <w:rFonts w:ascii="Arial" w:hAnsi="Arial" w:cs="Arial"/>
        </w:rPr>
      </w:pPr>
      <w:r w:rsidRPr="007D6331">
        <w:rPr>
          <w:rFonts w:ascii="Arial" w:hAnsi="Arial" w:cs="Arial"/>
        </w:rPr>
        <w:t>fixed price; and/or</w:t>
      </w:r>
    </w:p>
    <w:p w:rsidRPr="007D6331" w:rsidR="007D6331" w:rsidP="005A07E2" w:rsidRDefault="007D6331" w14:paraId="4797A790" w14:textId="77777777">
      <w:pPr>
        <w:pStyle w:val="Heading4"/>
        <w:keepLines w:val="0"/>
        <w:tabs>
          <w:tab w:val="clear" w:pos="0"/>
        </w:tabs>
        <w:spacing w:before="120" w:after="120"/>
        <w:rPr>
          <w:rFonts w:ascii="Arial" w:hAnsi="Arial" w:cs="Arial"/>
        </w:rPr>
      </w:pPr>
      <w:r w:rsidRPr="007D6331">
        <w:rPr>
          <w:rFonts w:ascii="Arial" w:hAnsi="Arial" w:cs="Arial"/>
        </w:rPr>
        <w:t>variation to the existing Charges.</w:t>
      </w:r>
    </w:p>
    <w:p w:rsidRPr="00E862E8" w:rsidR="007F44D3" w:rsidP="00BC03F7" w:rsidRDefault="00DA51C2" w14:paraId="20040C57" w14:textId="77777777">
      <w:pPr>
        <w:pStyle w:val="Heading3"/>
        <w:keepLines w:val="0"/>
        <w:spacing w:before="120" w:after="120"/>
        <w:rPr>
          <w:rFonts w:ascii="Arial" w:hAnsi="Arial" w:cs="Arial"/>
          <w:szCs w:val="24"/>
        </w:rPr>
      </w:pPr>
      <w:bookmarkStart w:name="_Ref139538405" w:id="36"/>
      <w:r>
        <w:rPr>
          <w:rFonts w:ascii="Arial" w:hAnsi="Arial" w:cs="Arial"/>
        </w:rPr>
        <w:t>For Projects the Parties shall set out in the Project SOW the agreed basis of pricing and charging for the relevant Project Services.</w:t>
      </w:r>
      <w:r w:rsidR="007F44D3">
        <w:rPr>
          <w:rFonts w:ascii="Arial" w:hAnsi="Arial" w:cs="Arial"/>
        </w:rPr>
        <w:t xml:space="preserve"> </w:t>
      </w:r>
      <w:r w:rsidRPr="00E862E8" w:rsidR="007F44D3">
        <w:rPr>
          <w:rFonts w:ascii="Arial" w:hAnsi="Arial" w:cs="Arial"/>
          <w:szCs w:val="24"/>
        </w:rPr>
        <w:t>For the avoidance of any doubt, where the Parties agree a Contract Change in relation to a Project SOW and where:</w:t>
      </w:r>
      <w:bookmarkEnd w:id="36"/>
      <w:r w:rsidRPr="00E862E8" w:rsidR="007F44D3">
        <w:rPr>
          <w:rFonts w:ascii="Arial" w:hAnsi="Arial" w:cs="Arial"/>
          <w:szCs w:val="24"/>
        </w:rPr>
        <w:t xml:space="preserve"> </w:t>
      </w:r>
    </w:p>
    <w:p w:rsidRPr="00E862E8" w:rsidR="007F44D3" w:rsidP="007F44D3" w:rsidRDefault="007F44D3" w14:paraId="565A34F4" w14:textId="77777777">
      <w:pPr>
        <w:pStyle w:val="Heading4"/>
      </w:pPr>
      <w:r w:rsidRPr="00E862E8">
        <w:rPr>
          <w:rFonts w:ascii="Arial" w:hAnsi="Arial" w:cs="Arial"/>
          <w:szCs w:val="24"/>
        </w:rPr>
        <w:t xml:space="preserve">the impact of such Contract Change has an impact on the </w:t>
      </w:r>
      <w:bookmarkStart w:name="_Hlk126935332" w:id="37"/>
      <w:r w:rsidRPr="00E862E8">
        <w:rPr>
          <w:rFonts w:ascii="Arial" w:hAnsi="Arial" w:cs="Arial"/>
          <w:szCs w:val="24"/>
        </w:rPr>
        <w:t xml:space="preserve">Scheme Specific Charges and/or Transition Milestone Charges </w:t>
      </w:r>
      <w:bookmarkEnd w:id="37"/>
      <w:r w:rsidRPr="00E862E8">
        <w:rPr>
          <w:rFonts w:ascii="Arial" w:hAnsi="Arial" w:cs="Arial"/>
          <w:szCs w:val="24"/>
        </w:rPr>
        <w:t xml:space="preserve">(but not where and to the extent it impacts the Project Charges) the Supplier shall update the Financial Model and any resulting revised Scheme Specific Charges and/or Transition Milestone Charges will be subject to the provisions relating to excessive Supplier Profit Margin in Part </w:t>
      </w:r>
      <w:r w:rsidR="00AC5837">
        <w:rPr>
          <w:rFonts w:ascii="Arial" w:hAnsi="Arial" w:cs="Arial"/>
          <w:szCs w:val="24"/>
        </w:rPr>
        <w:t>D</w:t>
      </w:r>
      <w:r w:rsidRPr="00E862E8">
        <w:rPr>
          <w:rFonts w:ascii="Arial" w:hAnsi="Arial" w:cs="Arial"/>
          <w:szCs w:val="24"/>
        </w:rPr>
        <w:t xml:space="preserve"> (</w:t>
      </w:r>
      <w:r w:rsidRPr="00E862E8">
        <w:rPr>
          <w:rFonts w:ascii="Arial" w:hAnsi="Arial" w:cs="Arial"/>
          <w:i/>
          <w:iCs/>
          <w:szCs w:val="24"/>
        </w:rPr>
        <w:t xml:space="preserve">Part </w:t>
      </w:r>
      <w:r w:rsidR="00AC5837">
        <w:rPr>
          <w:rFonts w:ascii="Arial" w:hAnsi="Arial" w:cs="Arial"/>
          <w:i/>
          <w:iCs/>
          <w:szCs w:val="24"/>
        </w:rPr>
        <w:t>D</w:t>
      </w:r>
      <w:r w:rsidRPr="00E862E8">
        <w:rPr>
          <w:rFonts w:ascii="Arial" w:hAnsi="Arial" w:cs="Arial"/>
          <w:i/>
          <w:iCs/>
          <w:szCs w:val="24"/>
        </w:rPr>
        <w:t>: Excessive Supplier Profit Margin</w:t>
      </w:r>
      <w:r w:rsidRPr="00E862E8">
        <w:rPr>
          <w:rFonts w:ascii="Arial" w:hAnsi="Arial" w:cs="Arial"/>
          <w:szCs w:val="24"/>
        </w:rPr>
        <w:t>); or</w:t>
      </w:r>
    </w:p>
    <w:p w:rsidRPr="00E862E8" w:rsidR="007F44D3" w:rsidP="007F44D3" w:rsidRDefault="007F44D3" w14:paraId="5DAE5C31" w14:textId="77777777">
      <w:pPr>
        <w:pStyle w:val="Heading4"/>
      </w:pPr>
      <w:r w:rsidRPr="00E862E8">
        <w:rPr>
          <w:rFonts w:ascii="Arial" w:hAnsi="Arial" w:cs="Arial"/>
          <w:szCs w:val="24"/>
        </w:rPr>
        <w:t xml:space="preserve">the impact of such Contract Change has no impact on the Scheme Specific Charges and/or Transition Milestone Charges, then such a Contract Change shall neither require the Supplier to update the Financial Model nor shall such a Contract Change subject the Project Charges under that Project SOW to the provisions relating to excessive Supplier Profit Margin in Part </w:t>
      </w:r>
      <w:r w:rsidR="00AC5837">
        <w:rPr>
          <w:rFonts w:ascii="Arial" w:hAnsi="Arial" w:cs="Arial"/>
          <w:szCs w:val="24"/>
        </w:rPr>
        <w:t>D</w:t>
      </w:r>
      <w:r w:rsidRPr="00E862E8">
        <w:rPr>
          <w:rFonts w:ascii="Arial" w:hAnsi="Arial" w:cs="Arial"/>
          <w:szCs w:val="24"/>
        </w:rPr>
        <w:t xml:space="preserve"> (</w:t>
      </w:r>
      <w:r w:rsidRPr="00E862E8">
        <w:rPr>
          <w:rFonts w:ascii="Arial" w:hAnsi="Arial" w:cs="Arial"/>
          <w:i/>
          <w:iCs/>
          <w:szCs w:val="24"/>
        </w:rPr>
        <w:t xml:space="preserve">Part </w:t>
      </w:r>
      <w:r w:rsidR="00AC5837">
        <w:rPr>
          <w:rFonts w:ascii="Arial" w:hAnsi="Arial" w:cs="Arial"/>
          <w:i/>
          <w:iCs/>
          <w:szCs w:val="24"/>
        </w:rPr>
        <w:t>D</w:t>
      </w:r>
      <w:r w:rsidRPr="00E862E8">
        <w:rPr>
          <w:rFonts w:ascii="Arial" w:hAnsi="Arial" w:cs="Arial"/>
          <w:i/>
          <w:iCs/>
          <w:szCs w:val="24"/>
        </w:rPr>
        <w:t>: Excessive Supplier Profit Margin</w:t>
      </w:r>
      <w:r w:rsidRPr="00E862E8">
        <w:rPr>
          <w:rFonts w:ascii="Arial" w:hAnsi="Arial" w:cs="Arial"/>
          <w:szCs w:val="24"/>
        </w:rPr>
        <w:t>).</w:t>
      </w:r>
      <w:r w:rsidRPr="00E862E8">
        <w:rPr>
          <w:rFonts w:eastAsiaTheme="minorHAnsi"/>
        </w:rPr>
        <w:t xml:space="preserve"> </w:t>
      </w:r>
    </w:p>
    <w:p w:rsidRPr="00DA51C2" w:rsidR="00DA51C2" w:rsidP="005A07E2" w:rsidRDefault="007F44D3" w14:paraId="05139EB1" w14:textId="77777777">
      <w:pPr>
        <w:pStyle w:val="Heading3"/>
        <w:keepLines w:val="0"/>
        <w:tabs>
          <w:tab w:val="clear" w:pos="0"/>
        </w:tabs>
        <w:spacing w:before="120" w:after="120"/>
        <w:rPr>
          <w:rFonts w:ascii="Arial" w:hAnsi="Arial" w:cs="Arial"/>
        </w:rPr>
      </w:pPr>
      <w:r w:rsidRPr="00E862E8">
        <w:rPr>
          <w:rFonts w:ascii="Arial" w:hAnsi="Arial" w:cs="Arial"/>
          <w:szCs w:val="24"/>
        </w:rPr>
        <w:t>For Contract Changes (including Contract Changes to any existing Project</w:t>
      </w:r>
      <w:r w:rsidRPr="00E862E8">
        <w:rPr>
          <w:rFonts w:ascii="Arial" w:hAnsi="Arial" w:cs="Arial" w:eastAsiaTheme="minorHAnsi"/>
          <w:bCs w:val="0"/>
          <w:szCs w:val="24"/>
        </w:rPr>
        <w:t xml:space="preserve"> SOW but </w:t>
      </w:r>
      <w:r w:rsidRPr="00E862E8">
        <w:rPr>
          <w:rFonts w:ascii="Arial" w:hAnsi="Arial" w:cs="Arial"/>
          <w:szCs w:val="24"/>
        </w:rPr>
        <w:t xml:space="preserve">excluding pricing for new Project SOWs which are subject to Paragraph </w:t>
      </w:r>
      <w:r w:rsidR="00BC03F7">
        <w:rPr>
          <w:rFonts w:ascii="Arial" w:hAnsi="Arial" w:cs="Arial"/>
          <w:szCs w:val="24"/>
        </w:rPr>
        <w:t>5.2</w:t>
      </w:r>
      <w:r w:rsidRPr="00E862E8">
        <w:rPr>
          <w:rFonts w:ascii="Arial" w:hAnsi="Arial" w:cs="Arial"/>
          <w:szCs w:val="24"/>
        </w:rPr>
        <w:t xml:space="preserve">) </w:t>
      </w:r>
      <w:r w:rsidR="00DA51C2">
        <w:rPr>
          <w:rFonts w:ascii="Arial" w:hAnsi="Arial" w:cs="Arial"/>
        </w:rPr>
        <w:t>t</w:t>
      </w:r>
      <w:r w:rsidRPr="00DA51C2" w:rsidR="00DA51C2">
        <w:rPr>
          <w:rFonts w:ascii="Arial" w:hAnsi="Arial" w:cs="Arial"/>
        </w:rPr>
        <w:t>he Authority shall specify which basis of pricing</w:t>
      </w:r>
      <w:r w:rsidR="00DA51C2">
        <w:rPr>
          <w:rFonts w:ascii="Arial" w:hAnsi="Arial" w:cs="Arial"/>
        </w:rPr>
        <w:t xml:space="preserve"> and charging</w:t>
      </w:r>
      <w:r w:rsidRPr="00DA51C2" w:rsidR="00DA51C2">
        <w:rPr>
          <w:rFonts w:ascii="Arial" w:hAnsi="Arial" w:cs="Arial"/>
        </w:rPr>
        <w:t xml:space="preserve"> it requires</w:t>
      </w:r>
      <w:r w:rsidR="00DA51C2">
        <w:rPr>
          <w:rFonts w:ascii="Arial" w:hAnsi="Arial" w:cs="Arial"/>
        </w:rPr>
        <w:t xml:space="preserve"> for the Contract Change</w:t>
      </w:r>
      <w:r w:rsidRPr="00DA51C2" w:rsidR="00DA51C2">
        <w:rPr>
          <w:rFonts w:ascii="Arial" w:hAnsi="Arial" w:cs="Arial"/>
        </w:rPr>
        <w:t xml:space="preserve"> in the relevant Change Request and, subject </w:t>
      </w:r>
      <w:r w:rsidRPr="00DA51C2" w:rsidR="00DA51C2">
        <w:rPr>
          <w:rFonts w:ascii="Arial" w:hAnsi="Arial" w:cs="Arial"/>
        </w:rPr>
        <w:lastRenderedPageBreak/>
        <w:t xml:space="preserve">to the </w:t>
      </w:r>
      <w:r w:rsidR="00DA51C2">
        <w:rPr>
          <w:rFonts w:ascii="Arial" w:hAnsi="Arial" w:cs="Arial"/>
        </w:rPr>
        <w:t>provisions of Schedule 8.2 (</w:t>
      </w:r>
      <w:r w:rsidRPr="00BE4B7A" w:rsidR="00DA51C2">
        <w:rPr>
          <w:rFonts w:ascii="Arial" w:hAnsi="Arial" w:cs="Arial"/>
          <w:i/>
        </w:rPr>
        <w:t>Change Control Procedure</w:t>
      </w:r>
      <w:r w:rsidRPr="00DA51C2" w:rsidR="00DA51C2">
        <w:rPr>
          <w:rFonts w:ascii="Arial" w:hAnsi="Arial" w:cs="Arial"/>
        </w:rPr>
        <w:t xml:space="preserve">) the </w:t>
      </w:r>
      <w:r w:rsidR="00DA51C2">
        <w:rPr>
          <w:rFonts w:ascii="Arial" w:hAnsi="Arial" w:cs="Arial"/>
        </w:rPr>
        <w:t>Supplier</w:t>
      </w:r>
      <w:r w:rsidRPr="00DA51C2" w:rsidR="00DA51C2">
        <w:rPr>
          <w:rFonts w:ascii="Arial" w:hAnsi="Arial" w:cs="Arial"/>
        </w:rPr>
        <w:t xml:space="preserve"> shall set out the impact on the </w:t>
      </w:r>
      <w:r>
        <w:rPr>
          <w:rFonts w:ascii="Arial" w:hAnsi="Arial" w:cs="Arial"/>
        </w:rPr>
        <w:t xml:space="preserve">relevant </w:t>
      </w:r>
      <w:r w:rsidRPr="00DA51C2" w:rsidR="00DA51C2">
        <w:rPr>
          <w:rFonts w:ascii="Arial" w:hAnsi="Arial" w:cs="Arial"/>
        </w:rPr>
        <w:t>Charges in the Impact Assessment produced in response to the Change Request.</w:t>
      </w:r>
    </w:p>
    <w:p w:rsidRPr="00DA51C2" w:rsidR="00DA51C2" w:rsidP="005A07E2" w:rsidRDefault="00DA51C2" w14:paraId="5CBBAC70" w14:textId="77777777">
      <w:pPr>
        <w:pStyle w:val="Heading3"/>
        <w:keepLines w:val="0"/>
        <w:tabs>
          <w:tab w:val="clear" w:pos="0"/>
        </w:tabs>
        <w:spacing w:before="120" w:after="120"/>
        <w:rPr>
          <w:rFonts w:ascii="Arial" w:hAnsi="Arial" w:cs="Arial"/>
        </w:rPr>
      </w:pPr>
      <w:bookmarkStart w:name="_Ref101945585" w:id="38"/>
      <w:r w:rsidRPr="00DA51C2">
        <w:rPr>
          <w:rFonts w:ascii="Arial" w:hAnsi="Arial" w:cs="Arial"/>
        </w:rPr>
        <w:t xml:space="preserve">The </w:t>
      </w:r>
      <w:r>
        <w:rPr>
          <w:rFonts w:ascii="Arial" w:hAnsi="Arial" w:cs="Arial"/>
        </w:rPr>
        <w:t>Supplier</w:t>
      </w:r>
      <w:r w:rsidRPr="00DA51C2">
        <w:rPr>
          <w:rFonts w:ascii="Arial" w:hAnsi="Arial" w:cs="Arial"/>
        </w:rPr>
        <w:t xml:space="preserve"> shall use the Financial Model</w:t>
      </w:r>
      <w:r w:rsidR="007F44D3">
        <w:rPr>
          <w:rFonts w:ascii="Arial" w:hAnsi="Arial" w:cs="Arial"/>
        </w:rPr>
        <w:t xml:space="preserve"> where relevant</w:t>
      </w:r>
      <w:r w:rsidRPr="00DA51C2">
        <w:rPr>
          <w:rFonts w:ascii="Arial" w:hAnsi="Arial" w:cs="Arial"/>
        </w:rPr>
        <w:t xml:space="preserve"> to demonstrate the cost and pricing impact of any proposed </w:t>
      </w:r>
      <w:r>
        <w:rPr>
          <w:rFonts w:ascii="Arial" w:hAnsi="Arial" w:cs="Arial"/>
        </w:rPr>
        <w:t xml:space="preserve">Contract </w:t>
      </w:r>
      <w:r w:rsidRPr="00DA51C2">
        <w:rPr>
          <w:rFonts w:ascii="Arial" w:hAnsi="Arial" w:cs="Arial"/>
        </w:rPr>
        <w:t>Change</w:t>
      </w:r>
      <w:r w:rsidR="007F44D3">
        <w:rPr>
          <w:rFonts w:ascii="Arial" w:hAnsi="Arial" w:cs="Arial"/>
        </w:rPr>
        <w:t xml:space="preserve"> </w:t>
      </w:r>
      <w:r w:rsidRPr="00E862E8" w:rsidR="007F44D3">
        <w:rPr>
          <w:rFonts w:ascii="Arial" w:hAnsi="Arial" w:cs="Arial"/>
        </w:rPr>
        <w:t>(e.g. any Contract Change relating to the Scheme Specific Services)</w:t>
      </w:r>
      <w:r w:rsidRPr="00DA51C2">
        <w:rPr>
          <w:rFonts w:ascii="Arial" w:hAnsi="Arial" w:cs="Arial"/>
        </w:rPr>
        <w:t xml:space="preserve">.  The cost and pricing impact shall be based on and reflect the principles of the Financial Model </w:t>
      </w:r>
      <w:r w:rsidR="007F44D3">
        <w:rPr>
          <w:rFonts w:ascii="Arial" w:hAnsi="Arial" w:cs="Arial"/>
        </w:rPr>
        <w:t xml:space="preserve">where relevant </w:t>
      </w:r>
      <w:r w:rsidRPr="00DA51C2">
        <w:rPr>
          <w:rFonts w:ascii="Arial" w:hAnsi="Arial" w:cs="Arial"/>
        </w:rPr>
        <w:t>and be supported by a detailed breakdown of each of the component parts of the proposed Charges</w:t>
      </w:r>
      <w:r>
        <w:rPr>
          <w:rFonts w:ascii="Arial" w:hAnsi="Arial" w:cs="Arial"/>
        </w:rPr>
        <w:t xml:space="preserve"> for the relevant Contract Change</w:t>
      </w:r>
      <w:r w:rsidRPr="00DA51C2">
        <w:rPr>
          <w:rFonts w:ascii="Arial" w:hAnsi="Arial" w:cs="Arial"/>
        </w:rPr>
        <w:t xml:space="preserve"> associated with the implementation of the proposed </w:t>
      </w:r>
      <w:r>
        <w:rPr>
          <w:rFonts w:ascii="Arial" w:hAnsi="Arial" w:cs="Arial"/>
        </w:rPr>
        <w:t xml:space="preserve">Contract </w:t>
      </w:r>
      <w:r w:rsidRPr="00DA51C2">
        <w:rPr>
          <w:rFonts w:ascii="Arial" w:hAnsi="Arial" w:cs="Arial"/>
        </w:rPr>
        <w:t>Change, identify whether such components are one-off costs or recurring costs and include:</w:t>
      </w:r>
      <w:bookmarkEnd w:id="38"/>
    </w:p>
    <w:p w:rsidRPr="00DA51C2" w:rsidR="00DA51C2" w:rsidP="005A07E2" w:rsidRDefault="00DA51C2" w14:paraId="26D3311C" w14:textId="77777777">
      <w:pPr>
        <w:pStyle w:val="Heading4"/>
        <w:keepLines w:val="0"/>
        <w:tabs>
          <w:tab w:val="clear" w:pos="0"/>
        </w:tabs>
        <w:spacing w:before="120" w:after="120"/>
        <w:rPr>
          <w:rFonts w:ascii="Arial" w:hAnsi="Arial" w:cs="Arial"/>
        </w:rPr>
      </w:pPr>
      <w:r w:rsidRPr="00DA51C2">
        <w:rPr>
          <w:rFonts w:ascii="Arial" w:hAnsi="Arial" w:cs="Arial"/>
        </w:rPr>
        <w:t xml:space="preserve">people costs (including number, role and grade of each </w:t>
      </w:r>
      <w:r>
        <w:rPr>
          <w:rFonts w:ascii="Arial" w:hAnsi="Arial" w:cs="Arial"/>
        </w:rPr>
        <w:t>Supplier</w:t>
      </w:r>
      <w:r w:rsidRPr="00DA51C2">
        <w:rPr>
          <w:rFonts w:ascii="Arial" w:hAnsi="Arial" w:cs="Arial"/>
        </w:rPr>
        <w:t xml:space="preserve"> Personnel, duration, travel and subsistence costs (as applicable) and the applicable Day Rates);</w:t>
      </w:r>
    </w:p>
    <w:p w:rsidRPr="00DA51C2" w:rsidR="00DA51C2" w:rsidP="005A07E2" w:rsidRDefault="00DA51C2" w14:paraId="0F0FD2A5" w14:textId="77777777">
      <w:pPr>
        <w:pStyle w:val="Heading4"/>
        <w:keepLines w:val="0"/>
        <w:tabs>
          <w:tab w:val="clear" w:pos="0"/>
        </w:tabs>
        <w:spacing w:before="120" w:after="120"/>
        <w:rPr>
          <w:rFonts w:ascii="Arial" w:hAnsi="Arial" w:cs="Arial"/>
        </w:rPr>
      </w:pPr>
      <w:r w:rsidRPr="00DA51C2">
        <w:rPr>
          <w:rFonts w:ascii="Arial" w:hAnsi="Arial" w:cs="Arial"/>
        </w:rPr>
        <w:t>hardware costs;</w:t>
      </w:r>
    </w:p>
    <w:p w:rsidRPr="00DA51C2" w:rsidR="00DA51C2" w:rsidP="005A07E2" w:rsidRDefault="00DA51C2" w14:paraId="6D10C4C1" w14:textId="77777777">
      <w:pPr>
        <w:pStyle w:val="Heading4"/>
        <w:keepLines w:val="0"/>
        <w:tabs>
          <w:tab w:val="clear" w:pos="0"/>
        </w:tabs>
        <w:spacing w:before="120" w:after="120"/>
        <w:rPr>
          <w:rFonts w:ascii="Arial" w:hAnsi="Arial" w:cs="Arial"/>
        </w:rPr>
      </w:pPr>
      <w:r w:rsidRPr="00DA51C2">
        <w:rPr>
          <w:rFonts w:ascii="Arial" w:hAnsi="Arial" w:cs="Arial"/>
        </w:rPr>
        <w:t>software costs (including licence type, version, number of licences, cost per licence);</w:t>
      </w:r>
    </w:p>
    <w:p w:rsidRPr="00DA51C2" w:rsidR="00DA51C2" w:rsidP="005A07E2" w:rsidRDefault="00DA51C2" w14:paraId="3758FE86" w14:textId="77777777">
      <w:pPr>
        <w:pStyle w:val="Heading4"/>
        <w:keepLines w:val="0"/>
        <w:tabs>
          <w:tab w:val="clear" w:pos="0"/>
        </w:tabs>
        <w:spacing w:before="120" w:after="120"/>
        <w:rPr>
          <w:rFonts w:ascii="Arial" w:hAnsi="Arial" w:cs="Arial"/>
        </w:rPr>
      </w:pPr>
      <w:r w:rsidRPr="00DA51C2">
        <w:rPr>
          <w:rFonts w:ascii="Arial" w:hAnsi="Arial" w:cs="Arial"/>
        </w:rPr>
        <w:t>financing costs (including lease costs);</w:t>
      </w:r>
    </w:p>
    <w:p w:rsidRPr="00DA51C2" w:rsidR="00DA51C2" w:rsidP="005A07E2" w:rsidRDefault="00DA51C2" w14:paraId="6C292F6C" w14:textId="77777777">
      <w:pPr>
        <w:pStyle w:val="Heading4"/>
        <w:keepLines w:val="0"/>
        <w:tabs>
          <w:tab w:val="clear" w:pos="0"/>
        </w:tabs>
        <w:spacing w:before="120" w:after="120"/>
        <w:rPr>
          <w:rFonts w:ascii="Arial" w:hAnsi="Arial" w:cs="Arial"/>
        </w:rPr>
      </w:pPr>
      <w:r w:rsidRPr="00DA51C2">
        <w:rPr>
          <w:rFonts w:ascii="Arial" w:hAnsi="Arial" w:cs="Arial"/>
        </w:rPr>
        <w:t>facility costs (including cost of buildings);</w:t>
      </w:r>
    </w:p>
    <w:p w:rsidRPr="00DA51C2" w:rsidR="00DA51C2" w:rsidP="005A07E2" w:rsidRDefault="00DA51C2" w14:paraId="030D2CC9" w14:textId="77777777">
      <w:pPr>
        <w:pStyle w:val="Heading4"/>
        <w:keepLines w:val="0"/>
        <w:tabs>
          <w:tab w:val="clear" w:pos="0"/>
        </w:tabs>
        <w:spacing w:before="120" w:after="120"/>
        <w:rPr>
          <w:rFonts w:ascii="Arial" w:hAnsi="Arial" w:cs="Arial"/>
        </w:rPr>
      </w:pPr>
      <w:r w:rsidRPr="00DA51C2">
        <w:rPr>
          <w:rFonts w:ascii="Arial" w:hAnsi="Arial" w:cs="Arial"/>
        </w:rPr>
        <w:t>risk costs (including supporting calculations and assumptions); and</w:t>
      </w:r>
    </w:p>
    <w:p w:rsidR="00DA51C2" w:rsidP="005A07E2" w:rsidRDefault="00DA51C2" w14:paraId="2B7BD9E3" w14:textId="77777777">
      <w:pPr>
        <w:pStyle w:val="Heading4"/>
        <w:keepLines w:val="0"/>
        <w:tabs>
          <w:tab w:val="clear" w:pos="0"/>
        </w:tabs>
        <w:spacing w:before="120" w:after="120"/>
      </w:pPr>
      <w:r w:rsidRPr="00DA51C2">
        <w:rPr>
          <w:rFonts w:ascii="Arial" w:hAnsi="Arial" w:cs="Arial"/>
        </w:rPr>
        <w:t>other costs</w:t>
      </w:r>
      <w:r>
        <w:t>.</w:t>
      </w:r>
    </w:p>
    <w:p w:rsidRPr="00642E68" w:rsidR="00642E68" w:rsidP="005A07E2" w:rsidRDefault="00642E68" w14:paraId="49629C27" w14:textId="77777777">
      <w:pPr>
        <w:pStyle w:val="Heading3"/>
        <w:tabs>
          <w:tab w:val="clear" w:pos="0"/>
        </w:tabs>
        <w:spacing w:before="120" w:after="120"/>
        <w:rPr>
          <w:rFonts w:ascii="Arial" w:hAnsi="Arial" w:cs="Arial"/>
          <w:szCs w:val="24"/>
        </w:rPr>
      </w:pPr>
      <w:r w:rsidRPr="00642E68">
        <w:rPr>
          <w:rFonts w:ascii="Arial" w:hAnsi="Arial" w:cs="Arial"/>
          <w:szCs w:val="24"/>
        </w:rPr>
        <w:t xml:space="preserve">Where the Supplier uses Key Sub-contractors in the delivery of a Contract Change, the Charges associated with the use of each Key Sub-contractor shall be broken down to the same level of detail as required by Paragraph </w:t>
      </w:r>
      <w:r w:rsidR="00815B54">
        <w:rPr>
          <w:rFonts w:ascii="Arial" w:hAnsi="Arial" w:cs="Arial"/>
          <w:szCs w:val="24"/>
        </w:rPr>
        <w:t>5.4</w:t>
      </w:r>
      <w:r w:rsidRPr="00642E68">
        <w:rPr>
          <w:rFonts w:ascii="Arial" w:hAnsi="Arial" w:cs="Arial"/>
          <w:szCs w:val="24"/>
        </w:rPr>
        <w:t xml:space="preserve"> of this Part A</w:t>
      </w:r>
      <w:r w:rsidR="007F44D3">
        <w:rPr>
          <w:rFonts w:ascii="Arial" w:hAnsi="Arial" w:cs="Arial"/>
          <w:szCs w:val="24"/>
        </w:rPr>
        <w:t xml:space="preserve"> </w:t>
      </w:r>
      <w:r w:rsidRPr="00E862E8" w:rsidR="007F44D3">
        <w:rPr>
          <w:rFonts w:ascii="Arial" w:hAnsi="Arial" w:cs="Arial"/>
          <w:szCs w:val="24"/>
        </w:rPr>
        <w:t>except where the Authority agrees otherwise in writing</w:t>
      </w:r>
      <w:r w:rsidRPr="00642E68">
        <w:rPr>
          <w:rFonts w:ascii="Arial" w:hAnsi="Arial" w:cs="Arial"/>
          <w:szCs w:val="24"/>
        </w:rPr>
        <w:t>.</w:t>
      </w:r>
    </w:p>
    <w:p w:rsidRPr="00642E68" w:rsidR="00642E68" w:rsidP="005A07E2" w:rsidRDefault="00642E68" w14:paraId="670D67F8" w14:textId="77777777">
      <w:pPr>
        <w:pStyle w:val="Heading3"/>
        <w:tabs>
          <w:tab w:val="clear" w:pos="0"/>
        </w:tabs>
        <w:spacing w:before="120" w:after="120"/>
        <w:rPr>
          <w:rFonts w:ascii="Arial" w:hAnsi="Arial" w:cs="Arial"/>
        </w:rPr>
      </w:pPr>
      <w:r w:rsidRPr="00642E68">
        <w:rPr>
          <w:rFonts w:ascii="Arial" w:hAnsi="Arial" w:cs="Arial"/>
          <w:bCs w:val="0"/>
          <w:szCs w:val="24"/>
        </w:rPr>
        <w:t xml:space="preserve">Where the price of a Change is dependent on volume of Members the </w:t>
      </w:r>
      <w:r>
        <w:rPr>
          <w:rFonts w:ascii="Arial" w:hAnsi="Arial" w:cs="Arial"/>
          <w:bCs w:val="0"/>
          <w:szCs w:val="24"/>
        </w:rPr>
        <w:t>Supplier</w:t>
      </w:r>
      <w:r w:rsidRPr="00642E68">
        <w:rPr>
          <w:rFonts w:ascii="Arial" w:hAnsi="Arial" w:cs="Arial"/>
          <w:bCs w:val="0"/>
          <w:szCs w:val="24"/>
        </w:rPr>
        <w:t xml:space="preserve"> shall specify the volume assumptions associated with the cost of that Change including what volume of Members is covered by the Change.</w:t>
      </w:r>
    </w:p>
    <w:p w:rsidRPr="00642E68" w:rsidR="00642E68" w:rsidP="005A07E2" w:rsidRDefault="00642E68" w14:paraId="085A9334" w14:textId="2FA44163">
      <w:pPr>
        <w:pStyle w:val="Heading3"/>
        <w:keepLines w:val="0"/>
        <w:tabs>
          <w:tab w:val="clear" w:pos="0"/>
        </w:tabs>
        <w:spacing w:before="120" w:after="120"/>
        <w:rPr>
          <w:rFonts w:ascii="Arial" w:hAnsi="Arial" w:cs="Arial"/>
          <w:szCs w:val="24"/>
        </w:rPr>
      </w:pPr>
      <w:bookmarkStart w:name="_Ref139535795" w:id="39"/>
      <w:r w:rsidRPr="00642E68">
        <w:rPr>
          <w:rFonts w:ascii="Arial" w:hAnsi="Arial" w:cs="Arial"/>
          <w:szCs w:val="24"/>
        </w:rPr>
        <w:t>Any Changes to the Charges shall be developed and agreed by the Parties in accordance with Schedule 8.2 (</w:t>
      </w:r>
      <w:r w:rsidRPr="00BE4B7A">
        <w:rPr>
          <w:rFonts w:ascii="Arial" w:hAnsi="Arial" w:cs="Arial"/>
          <w:i/>
          <w:szCs w:val="24"/>
        </w:rPr>
        <w:t>Change Control Procedure</w:t>
      </w:r>
      <w:r w:rsidRPr="00642E68">
        <w:rPr>
          <w:rFonts w:ascii="Arial" w:hAnsi="Arial" w:cs="Arial"/>
          <w:szCs w:val="24"/>
        </w:rPr>
        <w:t xml:space="preserve">) and on the basis that the Supplier Profit Margin on </w:t>
      </w:r>
      <w:r w:rsidRPr="00E862E8" w:rsidR="007F44D3">
        <w:rPr>
          <w:rFonts w:ascii="Arial" w:hAnsi="Arial" w:cs="Arial"/>
          <w:szCs w:val="24"/>
        </w:rPr>
        <w:t>the SSS Charges or Transition Milestone Payments (as the context requires)</w:t>
      </w:r>
      <w:r w:rsidR="00E336FC">
        <w:rPr>
          <w:rFonts w:ascii="Arial" w:hAnsi="Arial" w:cs="Arial"/>
          <w:szCs w:val="24"/>
        </w:rPr>
        <w:t xml:space="preserve"> </w:t>
      </w:r>
      <w:r w:rsidRPr="00642E68">
        <w:rPr>
          <w:rFonts w:ascii="Arial" w:hAnsi="Arial" w:cs="Arial"/>
          <w:szCs w:val="24"/>
        </w:rPr>
        <w:t>shall:</w:t>
      </w:r>
      <w:bookmarkEnd w:id="39"/>
    </w:p>
    <w:p w:rsidRPr="00642E68" w:rsidR="00642E68" w:rsidP="005A07E2" w:rsidRDefault="00642E68" w14:paraId="15CDD9E8" w14:textId="77777777">
      <w:pPr>
        <w:pStyle w:val="Heading4"/>
        <w:spacing w:before="120" w:after="120"/>
        <w:rPr>
          <w:rFonts w:ascii="Arial" w:hAnsi="Arial" w:cs="Arial"/>
        </w:rPr>
      </w:pPr>
      <w:r w:rsidRPr="00642E68">
        <w:rPr>
          <w:rFonts w:ascii="Arial" w:hAnsi="Arial" w:cs="Arial"/>
        </w:rPr>
        <w:t xml:space="preserve">be no greater than that applying to </w:t>
      </w:r>
      <w:r w:rsidR="007F44D3">
        <w:rPr>
          <w:rFonts w:ascii="Arial" w:hAnsi="Arial" w:cs="Arial"/>
        </w:rPr>
        <w:t xml:space="preserve">SSS </w:t>
      </w:r>
      <w:r w:rsidRPr="00642E68">
        <w:rPr>
          <w:rFonts w:ascii="Arial" w:hAnsi="Arial" w:cs="Arial"/>
        </w:rPr>
        <w:t xml:space="preserve">Charges </w:t>
      </w:r>
      <w:r w:rsidRPr="00E862E8" w:rsidR="007F44D3">
        <w:rPr>
          <w:rFonts w:ascii="Arial" w:hAnsi="Arial" w:cs="Arial"/>
        </w:rPr>
        <w:t>or Transition Milestone Payments (as the context requires)</w:t>
      </w:r>
      <w:r w:rsidR="007F44D3">
        <w:rPr>
          <w:rFonts w:ascii="Arial" w:hAnsi="Arial" w:cs="Arial"/>
        </w:rPr>
        <w:t xml:space="preserve"> </w:t>
      </w:r>
      <w:r w:rsidRPr="00642E68">
        <w:rPr>
          <w:rFonts w:ascii="Arial" w:hAnsi="Arial" w:cs="Arial"/>
        </w:rPr>
        <w:t>using the same pricing mechanism as at the Effective Date (as set out in the Contract Inception Report); and</w:t>
      </w:r>
    </w:p>
    <w:p w:rsidRPr="00642E68" w:rsidR="00642E68" w:rsidP="005A07E2" w:rsidRDefault="00642E68" w14:paraId="152D4C9C" w14:textId="77777777">
      <w:pPr>
        <w:pStyle w:val="Heading4"/>
        <w:spacing w:before="120" w:after="120"/>
        <w:rPr>
          <w:rFonts w:ascii="Arial" w:hAnsi="Arial" w:cs="Arial"/>
        </w:rPr>
      </w:pPr>
      <w:r w:rsidRPr="00642E68">
        <w:rPr>
          <w:rFonts w:ascii="Arial" w:hAnsi="Arial" w:cs="Arial"/>
        </w:rPr>
        <w:t>in no event exceed the Maximum Permitted Profit Margin.</w:t>
      </w:r>
    </w:p>
    <w:p w:rsidRPr="00642E68" w:rsidR="00642E68" w:rsidP="005A07E2" w:rsidRDefault="00642E68" w14:paraId="05E0C069" w14:textId="77777777">
      <w:pPr>
        <w:pStyle w:val="Heading3"/>
        <w:keepLines w:val="0"/>
        <w:spacing w:before="120" w:after="120"/>
        <w:rPr>
          <w:rFonts w:ascii="Arial" w:hAnsi="Arial" w:cs="Arial"/>
          <w:szCs w:val="24"/>
        </w:rPr>
      </w:pPr>
      <w:r w:rsidRPr="00642E68">
        <w:rPr>
          <w:rFonts w:ascii="Arial" w:hAnsi="Arial" w:cs="Arial"/>
          <w:szCs w:val="24"/>
        </w:rPr>
        <w:t xml:space="preserve">The Authority may request that any Impact Assessment presents Charges without Indexation </w:t>
      </w:r>
      <w:r w:rsidR="003234F0">
        <w:rPr>
          <w:rFonts w:ascii="Arial" w:hAnsi="Arial" w:cs="Arial"/>
          <w:szCs w:val="24"/>
        </w:rPr>
        <w:t xml:space="preserve">(where </w:t>
      </w:r>
      <w:r w:rsidR="00133752">
        <w:rPr>
          <w:rFonts w:ascii="Arial" w:hAnsi="Arial" w:cs="Arial"/>
          <w:szCs w:val="24"/>
        </w:rPr>
        <w:t xml:space="preserve">Indexation is </w:t>
      </w:r>
      <w:r w:rsidR="003234F0">
        <w:rPr>
          <w:rFonts w:ascii="Arial" w:hAnsi="Arial" w:cs="Arial"/>
          <w:szCs w:val="24"/>
        </w:rPr>
        <w:t>applicable</w:t>
      </w:r>
      <w:r w:rsidR="00133752">
        <w:rPr>
          <w:rFonts w:ascii="Arial" w:hAnsi="Arial" w:cs="Arial"/>
          <w:szCs w:val="24"/>
        </w:rPr>
        <w:t xml:space="preserve"> to the relevant Charges</w:t>
      </w:r>
      <w:r w:rsidR="003234F0">
        <w:rPr>
          <w:rFonts w:ascii="Arial" w:hAnsi="Arial" w:cs="Arial"/>
          <w:szCs w:val="24"/>
        </w:rPr>
        <w:t xml:space="preserve">) </w:t>
      </w:r>
      <w:r w:rsidRPr="00642E68">
        <w:rPr>
          <w:rFonts w:ascii="Arial" w:hAnsi="Arial" w:cs="Arial"/>
          <w:szCs w:val="24"/>
        </w:rPr>
        <w:t>for the purposes of comparison.</w:t>
      </w:r>
    </w:p>
    <w:p w:rsidR="00642E68" w:rsidP="005A07E2" w:rsidRDefault="00642E68" w14:paraId="1A42376A" w14:textId="77777777">
      <w:pPr>
        <w:pStyle w:val="Heading3"/>
        <w:keepLines w:val="0"/>
        <w:spacing w:before="120" w:after="120"/>
        <w:rPr>
          <w:rFonts w:ascii="Arial" w:hAnsi="Arial" w:cs="Arial"/>
          <w:bCs w:val="0"/>
          <w:szCs w:val="24"/>
        </w:rPr>
      </w:pPr>
      <w:r w:rsidRPr="00642E68">
        <w:rPr>
          <w:rFonts w:ascii="Arial" w:hAnsi="Arial" w:cs="Arial"/>
          <w:bCs w:val="0"/>
          <w:szCs w:val="24"/>
        </w:rPr>
        <w:t>When pricing a proposed Change the Supplier shall not mark-up or apply any additional margin to the applicable Day Rates as the Day Rates are inc</w:t>
      </w:r>
      <w:r>
        <w:rPr>
          <w:rFonts w:ascii="Arial" w:hAnsi="Arial" w:cs="Arial"/>
          <w:bCs w:val="0"/>
          <w:szCs w:val="24"/>
        </w:rPr>
        <w:t>lusive of the Supplier’s margin.</w:t>
      </w:r>
    </w:p>
    <w:p w:rsidR="00642E68" w:rsidP="005A07E2" w:rsidRDefault="00642E68" w14:paraId="7954AAFB" w14:textId="77777777">
      <w:pPr>
        <w:pStyle w:val="Heading3"/>
        <w:keepLines w:val="0"/>
        <w:spacing w:before="120" w:after="120"/>
        <w:rPr>
          <w:rFonts w:ascii="Arial" w:hAnsi="Arial" w:cs="Arial"/>
        </w:rPr>
      </w:pPr>
      <w:bookmarkStart w:name="_Ref139535847" w:id="40"/>
      <w:r w:rsidRPr="00642E68">
        <w:rPr>
          <w:rFonts w:ascii="Arial" w:hAnsi="Arial" w:cs="Arial"/>
        </w:rPr>
        <w:lastRenderedPageBreak/>
        <w:t xml:space="preserve">If the Change is agreed with the Authority in accordance with </w:t>
      </w:r>
      <w:r>
        <w:rPr>
          <w:rFonts w:ascii="Arial" w:hAnsi="Arial" w:cs="Arial"/>
        </w:rPr>
        <w:t>Schedule 8</w:t>
      </w:r>
      <w:r w:rsidRPr="00642E68">
        <w:rPr>
          <w:rFonts w:ascii="Arial" w:hAnsi="Arial" w:cs="Arial"/>
        </w:rPr>
        <w:t>.2 (</w:t>
      </w:r>
      <w:r w:rsidRPr="00BE4B7A">
        <w:rPr>
          <w:rFonts w:ascii="Arial" w:hAnsi="Arial" w:cs="Arial"/>
          <w:i/>
        </w:rPr>
        <w:t>Change Control Procedure</w:t>
      </w:r>
      <w:r w:rsidRPr="00642E68">
        <w:rPr>
          <w:rFonts w:ascii="Arial" w:hAnsi="Arial" w:cs="Arial"/>
        </w:rPr>
        <w:t xml:space="preserve">) then the </w:t>
      </w:r>
      <w:r>
        <w:rPr>
          <w:rFonts w:ascii="Arial" w:hAnsi="Arial" w:cs="Arial"/>
        </w:rPr>
        <w:t>Supplier</w:t>
      </w:r>
      <w:r w:rsidRPr="00642E68">
        <w:rPr>
          <w:rFonts w:ascii="Arial" w:hAnsi="Arial" w:cs="Arial"/>
        </w:rPr>
        <w:t xml:space="preserve"> will update the</w:t>
      </w:r>
      <w:r>
        <w:rPr>
          <w:rFonts w:ascii="Arial" w:hAnsi="Arial" w:cs="Arial"/>
        </w:rPr>
        <w:t xml:space="preserve"> Financial Model as appropriate</w:t>
      </w:r>
      <w:r w:rsidR="007F44D3">
        <w:rPr>
          <w:rFonts w:ascii="Arial" w:hAnsi="Arial" w:cs="Arial"/>
        </w:rPr>
        <w:t xml:space="preserve"> </w:t>
      </w:r>
      <w:r w:rsidRPr="00E862E8" w:rsidR="007F44D3">
        <w:rPr>
          <w:rFonts w:ascii="Arial" w:hAnsi="Arial" w:cs="Arial"/>
        </w:rPr>
        <w:t>for approval by the Authority in accordance with Schedule 7.5 (</w:t>
      </w:r>
      <w:r w:rsidRPr="00E862E8" w:rsidR="007F44D3">
        <w:rPr>
          <w:rFonts w:ascii="Arial" w:hAnsi="Arial" w:cs="Arial"/>
          <w:i/>
        </w:rPr>
        <w:t>Financial Reports and Audit Rights</w:t>
      </w:r>
      <w:r w:rsidRPr="00E862E8" w:rsidR="007F44D3">
        <w:rPr>
          <w:rFonts w:ascii="Arial" w:hAnsi="Arial" w:cs="Arial"/>
        </w:rPr>
        <w:t>)</w:t>
      </w:r>
      <w:r>
        <w:rPr>
          <w:rFonts w:ascii="Arial" w:hAnsi="Arial" w:cs="Arial"/>
        </w:rPr>
        <w:t>.</w:t>
      </w:r>
      <w:bookmarkEnd w:id="40"/>
    </w:p>
    <w:p w:rsidR="00642E68" w:rsidP="005A07E2" w:rsidRDefault="00642E68" w14:paraId="40305858" w14:textId="77777777">
      <w:pPr>
        <w:pStyle w:val="Heading3"/>
        <w:keepLines w:val="0"/>
        <w:spacing w:before="120" w:after="120"/>
        <w:rPr>
          <w:rFonts w:ascii="Arial" w:hAnsi="Arial" w:cs="Arial"/>
        </w:rPr>
      </w:pPr>
      <w:bookmarkStart w:name="_Ref139535877" w:id="41"/>
      <w:r w:rsidRPr="00642E68">
        <w:rPr>
          <w:rFonts w:ascii="Arial" w:hAnsi="Arial" w:cs="Arial"/>
        </w:rPr>
        <w:t xml:space="preserve">The Authority reserves the right to challenge the </w:t>
      </w:r>
      <w:r>
        <w:rPr>
          <w:rFonts w:ascii="Arial" w:hAnsi="Arial" w:cs="Arial"/>
        </w:rPr>
        <w:t>Supplier’s</w:t>
      </w:r>
      <w:r w:rsidRPr="00642E68">
        <w:rPr>
          <w:rFonts w:ascii="Arial" w:hAnsi="Arial" w:cs="Arial"/>
        </w:rPr>
        <w:t xml:space="preserve"> quantum and breakdown of cost, mark-up and/or margin associated with each Change and, acting reasonably, request the </w:t>
      </w:r>
      <w:r>
        <w:rPr>
          <w:rFonts w:ascii="Arial" w:hAnsi="Arial" w:cs="Arial"/>
        </w:rPr>
        <w:t>Supplier</w:t>
      </w:r>
      <w:r w:rsidRPr="00642E68">
        <w:rPr>
          <w:rFonts w:ascii="Arial" w:hAnsi="Arial" w:cs="Arial"/>
        </w:rPr>
        <w:t xml:space="preserve"> to provide further information to satisfy the Authority regarding such costs.</w:t>
      </w:r>
      <w:bookmarkEnd w:id="41"/>
    </w:p>
    <w:p w:rsidRPr="00406246" w:rsidR="00406246" w:rsidP="005A07E2" w:rsidRDefault="00406246" w14:paraId="19B9F6DF" w14:textId="77777777">
      <w:pPr>
        <w:pStyle w:val="Heading3"/>
        <w:keepLines w:val="0"/>
        <w:spacing w:before="120" w:after="120"/>
        <w:rPr>
          <w:rFonts w:ascii="Arial" w:hAnsi="Arial" w:cs="Arial"/>
        </w:rPr>
      </w:pPr>
      <w:r w:rsidRPr="00406246">
        <w:rPr>
          <w:rFonts w:ascii="Arial" w:hAnsi="Arial" w:cs="Arial"/>
        </w:rPr>
        <w:t>The applicable pricing and charging mechanisms for Milestone Payments and/or Service</w:t>
      </w:r>
      <w:r w:rsidR="00AE2290">
        <w:rPr>
          <w:rFonts w:ascii="Arial" w:hAnsi="Arial" w:cs="Arial"/>
        </w:rPr>
        <w:t>s</w:t>
      </w:r>
      <w:r w:rsidRPr="00406246">
        <w:rPr>
          <w:rFonts w:ascii="Arial" w:hAnsi="Arial" w:cs="Arial"/>
        </w:rPr>
        <w:t xml:space="preserve"> Charges in respect of Projects or Contract Changes (as applicable) shall be as agreed in the relevant</w:t>
      </w:r>
      <w:r>
        <w:rPr>
          <w:rFonts w:ascii="Arial" w:hAnsi="Arial" w:cs="Arial"/>
        </w:rPr>
        <w:t xml:space="preserve"> Project</w:t>
      </w:r>
      <w:r w:rsidRPr="00406246">
        <w:rPr>
          <w:rFonts w:ascii="Arial" w:hAnsi="Arial" w:cs="Arial"/>
        </w:rPr>
        <w:t xml:space="preserve"> SOW or CAN.</w:t>
      </w:r>
    </w:p>
    <w:p w:rsidR="00A01813" w:rsidP="005A07E2" w:rsidRDefault="00A01813" w14:paraId="0E4086C2" w14:textId="77777777">
      <w:pPr>
        <w:pStyle w:val="Heading3"/>
        <w:keepNext/>
        <w:keepLines w:val="0"/>
        <w:numPr>
          <w:ilvl w:val="0"/>
          <w:numId w:val="0"/>
        </w:numPr>
        <w:tabs>
          <w:tab w:val="clear" w:pos="0"/>
        </w:tabs>
        <w:spacing w:before="240" w:after="120"/>
        <w:ind w:left="709"/>
        <w:rPr>
          <w:rFonts w:ascii="Arial" w:hAnsi="Arial" w:cs="Arial"/>
          <w:b/>
          <w:u w:val="single"/>
        </w:rPr>
      </w:pPr>
      <w:r>
        <w:rPr>
          <w:rFonts w:ascii="Arial" w:hAnsi="Arial" w:cs="Arial"/>
          <w:b/>
          <w:u w:val="single"/>
        </w:rPr>
        <w:t>T&amp;M Charges</w:t>
      </w:r>
      <w:r w:rsidR="00A3249A">
        <w:rPr>
          <w:rFonts w:ascii="Arial" w:hAnsi="Arial" w:cs="Arial"/>
          <w:b/>
          <w:u w:val="single"/>
        </w:rPr>
        <w:t>:</w:t>
      </w:r>
    </w:p>
    <w:p w:rsidRPr="00A01813" w:rsidR="00A01813" w:rsidP="005A07E2" w:rsidRDefault="00A01813" w14:paraId="5C7E675D" w14:textId="77777777">
      <w:pPr>
        <w:pStyle w:val="Heading3"/>
        <w:keepLines w:val="0"/>
        <w:spacing w:before="120" w:after="120"/>
        <w:rPr>
          <w:rFonts w:ascii="Arial" w:hAnsi="Arial" w:cs="Arial"/>
        </w:rPr>
      </w:pPr>
      <w:bookmarkStart w:name="_Toc456639491" w:id="42"/>
      <w:r w:rsidRPr="00A01813">
        <w:rPr>
          <w:rFonts w:ascii="Arial" w:hAnsi="Arial" w:cs="Arial"/>
        </w:rPr>
        <w:t xml:space="preserve">The Charges for any Services requested by the Authority to be provided on a time and materials basis, shall be calculated on a Day Rate basis for every day that the relevant </w:t>
      </w:r>
      <w:r>
        <w:rPr>
          <w:rFonts w:ascii="Arial" w:hAnsi="Arial" w:cs="Arial"/>
        </w:rPr>
        <w:t>Supplier</w:t>
      </w:r>
      <w:r w:rsidRPr="00A01813">
        <w:rPr>
          <w:rFonts w:ascii="Arial" w:hAnsi="Arial" w:cs="Arial"/>
        </w:rPr>
        <w:t xml:space="preserve"> Personnel are</w:t>
      </w:r>
      <w:r w:rsidR="0037524D">
        <w:rPr>
          <w:rFonts w:ascii="Arial" w:hAnsi="Arial" w:cs="Arial"/>
        </w:rPr>
        <w:t xml:space="preserve"> actively</w:t>
      </w:r>
      <w:r w:rsidRPr="00A01813">
        <w:rPr>
          <w:rFonts w:ascii="Arial" w:hAnsi="Arial" w:cs="Arial"/>
        </w:rPr>
        <w:t xml:space="preserve"> performing the Services in ac</w:t>
      </w:r>
      <w:r>
        <w:rPr>
          <w:rFonts w:ascii="Arial" w:hAnsi="Arial" w:cs="Arial"/>
        </w:rPr>
        <w:t>cordance with the Rate Card at A</w:t>
      </w:r>
      <w:r w:rsidRPr="00A01813">
        <w:rPr>
          <w:rFonts w:ascii="Arial" w:hAnsi="Arial" w:cs="Arial"/>
        </w:rPr>
        <w:t>nnex</w:t>
      </w:r>
      <w:r w:rsidRPr="00A01813" w:rsidDel="00D00FC6">
        <w:rPr>
          <w:rFonts w:ascii="Arial" w:hAnsi="Arial" w:cs="Arial"/>
        </w:rPr>
        <w:t xml:space="preserve"> </w:t>
      </w:r>
      <w:r>
        <w:rPr>
          <w:rFonts w:ascii="Arial" w:hAnsi="Arial" w:cs="Arial"/>
        </w:rPr>
        <w:t xml:space="preserve">1 </w:t>
      </w:r>
      <w:r w:rsidR="0005731D">
        <w:rPr>
          <w:rFonts w:ascii="Arial" w:hAnsi="Arial" w:cs="Arial"/>
        </w:rPr>
        <w:t>(</w:t>
      </w:r>
      <w:r w:rsidRPr="0005731D" w:rsidR="0005731D">
        <w:rPr>
          <w:rFonts w:ascii="Arial" w:hAnsi="Arial" w:cs="Arial"/>
          <w:i/>
        </w:rPr>
        <w:t>Supplier’s</w:t>
      </w:r>
      <w:r w:rsidR="0005731D">
        <w:rPr>
          <w:rFonts w:ascii="Arial" w:hAnsi="Arial" w:cs="Arial"/>
        </w:rPr>
        <w:t xml:space="preserve"> </w:t>
      </w:r>
      <w:r w:rsidRPr="0005731D" w:rsidR="0005731D">
        <w:rPr>
          <w:rFonts w:ascii="Arial" w:hAnsi="Arial" w:cs="Arial"/>
          <w:i/>
        </w:rPr>
        <w:t>Rate Card</w:t>
      </w:r>
      <w:r w:rsidR="0005731D">
        <w:rPr>
          <w:rFonts w:ascii="Arial" w:hAnsi="Arial" w:cs="Arial"/>
        </w:rPr>
        <w:t xml:space="preserve">) </w:t>
      </w:r>
      <w:r>
        <w:rPr>
          <w:rFonts w:ascii="Arial" w:hAnsi="Arial" w:cs="Arial"/>
        </w:rPr>
        <w:t>to this S</w:t>
      </w:r>
      <w:r w:rsidRPr="00A01813">
        <w:rPr>
          <w:rFonts w:ascii="Arial" w:hAnsi="Arial" w:cs="Arial"/>
        </w:rPr>
        <w:t>chedule.</w:t>
      </w:r>
      <w:bookmarkEnd w:id="42"/>
    </w:p>
    <w:p w:rsidRPr="00A01813" w:rsidR="00A01813" w:rsidP="005A07E2" w:rsidRDefault="00A01813" w14:paraId="78503F09" w14:textId="77777777">
      <w:pPr>
        <w:pStyle w:val="Heading3"/>
        <w:keepLines w:val="0"/>
        <w:spacing w:before="120" w:after="120"/>
        <w:rPr>
          <w:rFonts w:ascii="Arial" w:hAnsi="Arial" w:cs="Arial"/>
        </w:rPr>
      </w:pPr>
      <w:bookmarkStart w:name="_Toc456639492" w:id="43"/>
      <w:r w:rsidRPr="00A01813">
        <w:rPr>
          <w:rFonts w:ascii="Arial" w:hAnsi="Arial" w:cs="Arial"/>
        </w:rPr>
        <w:t xml:space="preserve">The </w:t>
      </w:r>
      <w:r>
        <w:rPr>
          <w:rFonts w:ascii="Arial" w:hAnsi="Arial" w:cs="Arial"/>
        </w:rPr>
        <w:t>Supplier</w:t>
      </w:r>
      <w:r w:rsidRPr="00A01813">
        <w:rPr>
          <w:rFonts w:ascii="Arial" w:hAnsi="Arial" w:cs="Arial"/>
        </w:rPr>
        <w:t xml:space="preserve"> shall provide a detailed breakdown of any time and materials Charges. No risks or contingencies shall apply to the provision of Services for which time and materials Charges apply. The </w:t>
      </w:r>
      <w:r>
        <w:rPr>
          <w:rFonts w:ascii="Arial" w:hAnsi="Arial" w:cs="Arial"/>
        </w:rPr>
        <w:t>Supplier</w:t>
      </w:r>
      <w:r w:rsidRPr="00A01813">
        <w:rPr>
          <w:rFonts w:ascii="Arial" w:hAnsi="Arial" w:cs="Arial"/>
        </w:rPr>
        <w:t xml:space="preserve"> shall maintain full and accurate records of the time spent by each of the </w:t>
      </w:r>
      <w:r>
        <w:rPr>
          <w:rFonts w:ascii="Arial" w:hAnsi="Arial" w:cs="Arial"/>
        </w:rPr>
        <w:t>Supplier</w:t>
      </w:r>
      <w:r w:rsidRPr="00A01813">
        <w:rPr>
          <w:rFonts w:ascii="Arial" w:hAnsi="Arial" w:cs="Arial"/>
        </w:rPr>
        <w:t xml:space="preserve"> Personnel in providing the Services on a time and materials basis and shall produce such records to the Authority for inspection upon the Authority's reasonable request.</w:t>
      </w:r>
      <w:bookmarkEnd w:id="43"/>
    </w:p>
    <w:p w:rsidR="005077AB" w:rsidP="005A07E2" w:rsidRDefault="005077AB" w14:paraId="398F3DD2" w14:textId="77777777">
      <w:pPr>
        <w:pStyle w:val="Heading3"/>
        <w:keepNext/>
        <w:keepLines w:val="0"/>
        <w:numPr>
          <w:ilvl w:val="0"/>
          <w:numId w:val="0"/>
        </w:numPr>
        <w:tabs>
          <w:tab w:val="clear" w:pos="0"/>
        </w:tabs>
        <w:spacing w:before="240" w:after="120"/>
        <w:ind w:left="709"/>
        <w:rPr>
          <w:rFonts w:ascii="Arial" w:hAnsi="Arial" w:cs="Arial"/>
          <w:b/>
          <w:u w:val="single"/>
        </w:rPr>
      </w:pPr>
      <w:r>
        <w:rPr>
          <w:rFonts w:ascii="Arial" w:hAnsi="Arial" w:cs="Arial"/>
          <w:b/>
          <w:u w:val="single"/>
        </w:rPr>
        <w:t>Milestone Payments</w:t>
      </w:r>
      <w:r w:rsidR="00E45537">
        <w:rPr>
          <w:rFonts w:ascii="Arial" w:hAnsi="Arial" w:cs="Arial"/>
          <w:b/>
          <w:u w:val="single"/>
        </w:rPr>
        <w:t xml:space="preserve"> charged on a fixed price basis</w:t>
      </w:r>
      <w:r w:rsidR="00A3249A">
        <w:rPr>
          <w:rFonts w:ascii="Arial" w:hAnsi="Arial" w:cs="Arial"/>
          <w:b/>
          <w:u w:val="single"/>
        </w:rPr>
        <w:t>:</w:t>
      </w:r>
    </w:p>
    <w:p w:rsidRPr="00E45537" w:rsidR="00E45537" w:rsidP="005A07E2" w:rsidRDefault="00E45537" w14:paraId="47437D60" w14:textId="77777777">
      <w:pPr>
        <w:pStyle w:val="Heading3"/>
        <w:keepLines w:val="0"/>
        <w:spacing w:before="120" w:after="120"/>
        <w:rPr>
          <w:rFonts w:ascii="Arial" w:hAnsi="Arial" w:cs="Arial"/>
        </w:rPr>
      </w:pPr>
      <w:r>
        <w:rPr>
          <w:rFonts w:ascii="Arial" w:hAnsi="Arial" w:cs="Arial"/>
        </w:rPr>
        <w:t xml:space="preserve">Where agreed in the relevant Project SOW, on the Achievement of a relevant </w:t>
      </w:r>
      <w:r w:rsidRPr="00E45537">
        <w:rPr>
          <w:rFonts w:ascii="Arial" w:hAnsi="Arial" w:cs="Arial"/>
        </w:rPr>
        <w:t xml:space="preserve">Milestone, the Supplier shall be entitled to invoice the Authority for the </w:t>
      </w:r>
      <w:r>
        <w:rPr>
          <w:rFonts w:ascii="Arial" w:hAnsi="Arial" w:cs="Arial"/>
        </w:rPr>
        <w:t xml:space="preserve">relevant </w:t>
      </w:r>
      <w:r w:rsidRPr="00E45537">
        <w:rPr>
          <w:rFonts w:ascii="Arial" w:hAnsi="Arial" w:cs="Arial"/>
        </w:rPr>
        <w:t xml:space="preserve">Milestone Payment </w:t>
      </w:r>
      <w:r>
        <w:rPr>
          <w:rFonts w:ascii="Arial" w:hAnsi="Arial" w:cs="Arial"/>
        </w:rPr>
        <w:t xml:space="preserve">amount </w:t>
      </w:r>
      <w:r w:rsidRPr="00E45537">
        <w:rPr>
          <w:rFonts w:ascii="Arial" w:hAnsi="Arial" w:cs="Arial"/>
        </w:rPr>
        <w:t>associated with that Milestone and payment of such invoices shall be in accor</w:t>
      </w:r>
      <w:r>
        <w:rPr>
          <w:rFonts w:ascii="Arial" w:hAnsi="Arial" w:cs="Arial"/>
        </w:rPr>
        <w:t xml:space="preserve">dance with Paragraph </w:t>
      </w:r>
      <w:r w:rsidR="00E25171">
        <w:rPr>
          <w:rFonts w:ascii="Arial" w:hAnsi="Arial" w:cs="Arial"/>
        </w:rPr>
        <w:t>2</w:t>
      </w:r>
      <w:r>
        <w:rPr>
          <w:rFonts w:ascii="Arial" w:hAnsi="Arial" w:cs="Arial"/>
        </w:rPr>
        <w:t xml:space="preserve"> (Payment Terms) of Part </w:t>
      </w:r>
      <w:r w:rsidR="00455F8D">
        <w:rPr>
          <w:rFonts w:ascii="Arial" w:hAnsi="Arial" w:cs="Arial"/>
        </w:rPr>
        <w:t>E</w:t>
      </w:r>
      <w:r>
        <w:rPr>
          <w:rFonts w:ascii="Arial" w:hAnsi="Arial" w:cs="Arial"/>
        </w:rPr>
        <w:t xml:space="preserve"> (</w:t>
      </w:r>
      <w:r w:rsidRPr="00AC5837">
        <w:rPr>
          <w:rFonts w:ascii="Arial" w:hAnsi="Arial" w:cs="Arial"/>
          <w:i/>
          <w:iCs/>
        </w:rPr>
        <w:t>Invoicing and Payment Terms</w:t>
      </w:r>
      <w:r>
        <w:rPr>
          <w:rFonts w:ascii="Arial" w:hAnsi="Arial" w:cs="Arial"/>
        </w:rPr>
        <w:t>)</w:t>
      </w:r>
      <w:r w:rsidRPr="00E45537">
        <w:rPr>
          <w:rFonts w:ascii="Arial" w:hAnsi="Arial" w:cs="Arial"/>
        </w:rPr>
        <w:t xml:space="preserve"> of this Schedule.</w:t>
      </w:r>
    </w:p>
    <w:p w:rsidR="005077AB" w:rsidP="005A07E2" w:rsidRDefault="00834152" w14:paraId="032DAEC9" w14:textId="77777777">
      <w:pPr>
        <w:pStyle w:val="Heading3"/>
        <w:keepLines w:val="0"/>
        <w:spacing w:before="120" w:after="120"/>
        <w:rPr>
          <w:rFonts w:ascii="Arial" w:hAnsi="Arial" w:cs="Arial"/>
        </w:rPr>
      </w:pPr>
      <w:r w:rsidRPr="00834152">
        <w:rPr>
          <w:rFonts w:ascii="Arial" w:hAnsi="Arial" w:cs="Arial"/>
        </w:rPr>
        <w:t>Each invoice relating to a Milestone Payment shall be supported by a Milestone Achievement Certificate.</w:t>
      </w:r>
    </w:p>
    <w:p w:rsidRPr="000069A7" w:rsidR="00FE5DB7" w:rsidP="005A07E2" w:rsidRDefault="003A46AD" w14:paraId="0A96FF82" w14:textId="77777777">
      <w:pPr>
        <w:pStyle w:val="Heading3"/>
        <w:keepNext/>
        <w:keepLines w:val="0"/>
        <w:numPr>
          <w:ilvl w:val="0"/>
          <w:numId w:val="0"/>
        </w:numPr>
        <w:tabs>
          <w:tab w:val="clear" w:pos="0"/>
        </w:tabs>
        <w:spacing w:before="240" w:after="120"/>
        <w:ind w:left="709"/>
        <w:rPr>
          <w:rFonts w:ascii="Arial" w:hAnsi="Arial" w:cs="Arial"/>
          <w:b/>
          <w:u w:val="single"/>
        </w:rPr>
      </w:pPr>
      <w:r>
        <w:rPr>
          <w:rFonts w:ascii="Arial" w:hAnsi="Arial" w:cs="Arial"/>
          <w:b/>
          <w:u w:val="single"/>
        </w:rPr>
        <w:t>Milestone Payments charged on a T&amp;M basis</w:t>
      </w:r>
      <w:r w:rsidR="00A3249A">
        <w:rPr>
          <w:rFonts w:ascii="Arial" w:hAnsi="Arial" w:cs="Arial"/>
          <w:b/>
          <w:u w:val="single"/>
        </w:rPr>
        <w:t>:</w:t>
      </w:r>
    </w:p>
    <w:p w:rsidRPr="00C121D5" w:rsidR="00FE5DB7" w:rsidP="005A07E2" w:rsidRDefault="003B2FB5" w14:paraId="5DD4D154" w14:textId="77777777">
      <w:pPr>
        <w:pStyle w:val="Heading3"/>
        <w:keepLines w:val="0"/>
        <w:spacing w:before="120" w:after="120"/>
        <w:rPr>
          <w:rFonts w:ascii="Arial" w:hAnsi="Arial" w:cs="Arial"/>
          <w:szCs w:val="24"/>
        </w:rPr>
      </w:pPr>
      <w:bookmarkStart w:name="_DV_M79" w:id="44"/>
      <w:bookmarkEnd w:id="44"/>
      <w:r w:rsidRPr="00C121D5">
        <w:rPr>
          <w:rFonts w:ascii="Arial" w:hAnsi="Arial" w:cs="Arial"/>
          <w:szCs w:val="24"/>
        </w:rPr>
        <w:t xml:space="preserve">Where </w:t>
      </w:r>
      <w:r w:rsidRPr="00C07266" w:rsidR="00C07266">
        <w:rPr>
          <w:rFonts w:ascii="Arial" w:hAnsi="Arial" w:cs="Arial"/>
          <w:szCs w:val="24"/>
        </w:rPr>
        <w:t xml:space="preserve">agreed in a </w:t>
      </w:r>
      <w:r w:rsidR="000069A7">
        <w:rPr>
          <w:rFonts w:ascii="Arial" w:hAnsi="Arial" w:cs="Arial"/>
          <w:szCs w:val="24"/>
        </w:rPr>
        <w:t>Project SOW</w:t>
      </w:r>
      <w:r w:rsidRPr="00C07266" w:rsidR="00C07266">
        <w:rPr>
          <w:rFonts w:ascii="Arial" w:hAnsi="Arial" w:cs="Arial"/>
          <w:szCs w:val="24"/>
        </w:rPr>
        <w:t xml:space="preserve"> or Change Authorisation Notice (as applicable) </w:t>
      </w:r>
      <w:r w:rsidRPr="00C121D5">
        <w:rPr>
          <w:rFonts w:ascii="Arial" w:hAnsi="Arial" w:cs="Arial"/>
          <w:szCs w:val="24"/>
        </w:rPr>
        <w:t>that a Milestone Payment</w:t>
      </w:r>
      <w:r w:rsidR="0099774A">
        <w:rPr>
          <w:rFonts w:ascii="Arial" w:hAnsi="Arial" w:cs="Arial"/>
          <w:szCs w:val="24"/>
        </w:rPr>
        <w:t xml:space="preserve"> </w:t>
      </w:r>
      <w:r w:rsidRPr="00C121D5">
        <w:rPr>
          <w:rFonts w:ascii="Arial" w:hAnsi="Arial" w:cs="Arial"/>
          <w:szCs w:val="24"/>
        </w:rPr>
        <w:t>is to be calculated by reference to a Time and Materials pricing mechanism:</w:t>
      </w:r>
    </w:p>
    <w:p w:rsidRPr="00C121D5" w:rsidR="00FE5DB7" w:rsidP="005A07E2" w:rsidRDefault="003A46AD" w14:paraId="486F6FB4" w14:textId="77777777">
      <w:pPr>
        <w:pStyle w:val="Heading4"/>
        <w:keepLines w:val="0"/>
        <w:spacing w:before="120" w:after="120"/>
        <w:rPr>
          <w:rFonts w:ascii="Arial" w:hAnsi="Arial" w:cs="Arial"/>
          <w:szCs w:val="24"/>
        </w:rPr>
      </w:pPr>
      <w:r>
        <w:rPr>
          <w:rFonts w:ascii="Arial" w:hAnsi="Arial" w:cs="Arial"/>
          <w:szCs w:val="24"/>
        </w:rPr>
        <w:t>the Day R</w:t>
      </w:r>
      <w:r w:rsidRPr="00C121D5" w:rsidR="003B2FB5">
        <w:rPr>
          <w:rFonts w:ascii="Arial" w:hAnsi="Arial" w:cs="Arial"/>
          <w:szCs w:val="24"/>
        </w:rPr>
        <w:t xml:space="preserve">ates set out in </w:t>
      </w:r>
      <w:r w:rsidR="0005731D">
        <w:rPr>
          <w:rFonts w:ascii="Arial" w:hAnsi="Arial" w:cs="Arial"/>
          <w:szCs w:val="24"/>
        </w:rPr>
        <w:t>the Table in</w:t>
      </w:r>
      <w:r w:rsidRPr="00C121D5" w:rsidR="003B2FB5">
        <w:rPr>
          <w:rFonts w:ascii="Arial" w:hAnsi="Arial" w:cs="Arial"/>
          <w:szCs w:val="24"/>
        </w:rPr>
        <w:t xml:space="preserve"> Annex 1 </w:t>
      </w:r>
      <w:r w:rsidRPr="0005731D" w:rsidR="0005731D">
        <w:rPr>
          <w:rFonts w:ascii="Arial" w:hAnsi="Arial" w:cs="Arial"/>
          <w:szCs w:val="24"/>
        </w:rPr>
        <w:t>(</w:t>
      </w:r>
      <w:r w:rsidRPr="0005731D" w:rsidR="0005731D">
        <w:rPr>
          <w:rFonts w:ascii="Arial" w:hAnsi="Arial" w:cs="Arial"/>
          <w:i/>
          <w:szCs w:val="24"/>
        </w:rPr>
        <w:t>Supplier’s</w:t>
      </w:r>
      <w:r w:rsidRPr="0005731D" w:rsidR="0005731D">
        <w:rPr>
          <w:rFonts w:ascii="Arial" w:hAnsi="Arial" w:cs="Arial"/>
          <w:szCs w:val="24"/>
        </w:rPr>
        <w:t xml:space="preserve"> </w:t>
      </w:r>
      <w:r w:rsidRPr="0005731D" w:rsidR="0005731D">
        <w:rPr>
          <w:rFonts w:ascii="Arial" w:hAnsi="Arial" w:cs="Arial"/>
          <w:i/>
          <w:szCs w:val="24"/>
        </w:rPr>
        <w:t>Rate Card</w:t>
      </w:r>
      <w:r w:rsidRPr="0005731D" w:rsidR="0005731D">
        <w:rPr>
          <w:rFonts w:ascii="Arial" w:hAnsi="Arial" w:cs="Arial"/>
          <w:szCs w:val="24"/>
        </w:rPr>
        <w:t xml:space="preserve">) </w:t>
      </w:r>
      <w:r w:rsidRPr="00C121D5" w:rsidR="003B2FB5">
        <w:rPr>
          <w:rFonts w:ascii="Arial" w:hAnsi="Arial" w:cs="Arial"/>
          <w:szCs w:val="24"/>
        </w:rPr>
        <w:t>shall be used to calculate the relevant Charges, provided that the Supplier (or its Sub-contractor) shall:</w:t>
      </w:r>
    </w:p>
    <w:p w:rsidRPr="00C121D5" w:rsidR="00FE5DB7" w:rsidP="005A07E2" w:rsidRDefault="003B2FB5" w14:paraId="761D2208" w14:textId="77777777">
      <w:pPr>
        <w:pStyle w:val="Heading5"/>
        <w:keepLines w:val="0"/>
        <w:spacing w:before="120" w:after="120"/>
        <w:rPr>
          <w:rFonts w:ascii="Arial" w:hAnsi="Arial" w:cs="Arial"/>
          <w:szCs w:val="24"/>
        </w:rPr>
      </w:pPr>
      <w:r w:rsidRPr="00C121D5">
        <w:rPr>
          <w:rFonts w:ascii="Arial" w:hAnsi="Arial" w:cs="Arial"/>
          <w:szCs w:val="24"/>
        </w:rPr>
        <w:t>not be entitled to include any uplift for ris</w:t>
      </w:r>
      <w:r w:rsidR="003A46AD">
        <w:rPr>
          <w:rFonts w:ascii="Arial" w:hAnsi="Arial" w:cs="Arial"/>
          <w:szCs w:val="24"/>
        </w:rPr>
        <w:t>ks or contingencies within its Day R</w:t>
      </w:r>
      <w:r w:rsidRPr="00C121D5">
        <w:rPr>
          <w:rFonts w:ascii="Arial" w:hAnsi="Arial" w:cs="Arial"/>
          <w:szCs w:val="24"/>
        </w:rPr>
        <w:t>ates;</w:t>
      </w:r>
    </w:p>
    <w:p w:rsidRPr="00C121D5" w:rsidR="00FE5DB7" w:rsidP="005A07E2" w:rsidRDefault="003B2FB5" w14:paraId="56AF7E59" w14:textId="77777777">
      <w:pPr>
        <w:pStyle w:val="Heading5"/>
        <w:keepLines w:val="0"/>
        <w:spacing w:before="120" w:after="120"/>
        <w:rPr>
          <w:rFonts w:ascii="Arial" w:hAnsi="Arial" w:cs="Arial"/>
          <w:szCs w:val="24"/>
        </w:rPr>
      </w:pPr>
      <w:r w:rsidRPr="00C121D5">
        <w:rPr>
          <w:rFonts w:ascii="Arial" w:hAnsi="Arial" w:cs="Arial"/>
          <w:szCs w:val="24"/>
        </w:rPr>
        <w:t xml:space="preserve">not be paid any Charges to the extent that they would otherwise exceed the cap </w:t>
      </w:r>
      <w:bookmarkStart w:name="_DV_M80" w:id="45"/>
      <w:bookmarkEnd w:id="45"/>
      <w:r w:rsidRPr="00C121D5">
        <w:rPr>
          <w:rFonts w:ascii="Arial" w:hAnsi="Arial" w:cs="Arial"/>
          <w:szCs w:val="24"/>
        </w:rPr>
        <w:t xml:space="preserve">specified against the relevant Charge in </w:t>
      </w:r>
      <w:r w:rsidR="00FC440A">
        <w:rPr>
          <w:rFonts w:ascii="Arial" w:hAnsi="Arial" w:cs="Arial"/>
          <w:szCs w:val="24"/>
        </w:rPr>
        <w:t xml:space="preserve">the </w:t>
      </w:r>
      <w:r w:rsidR="00FC440A">
        <w:rPr>
          <w:rFonts w:ascii="Arial" w:hAnsi="Arial" w:cs="Arial"/>
          <w:szCs w:val="24"/>
        </w:rPr>
        <w:lastRenderedPageBreak/>
        <w:t xml:space="preserve">relevant </w:t>
      </w:r>
      <w:r w:rsidR="003A46AD">
        <w:rPr>
          <w:rFonts w:ascii="Arial" w:hAnsi="Arial" w:cs="Arial"/>
          <w:szCs w:val="24"/>
        </w:rPr>
        <w:t>Project SOW</w:t>
      </w:r>
      <w:r w:rsidRPr="00C07266" w:rsidR="00C07266">
        <w:rPr>
          <w:rFonts w:ascii="Arial" w:hAnsi="Arial" w:cs="Arial"/>
          <w:szCs w:val="24"/>
        </w:rPr>
        <w:t xml:space="preserve"> or Change Authorisation Notice (as applicable)</w:t>
      </w:r>
      <w:r w:rsidRPr="00C121D5">
        <w:rPr>
          <w:rFonts w:ascii="Arial" w:hAnsi="Arial" w:cs="Arial"/>
          <w:szCs w:val="24"/>
        </w:rPr>
        <w:t xml:space="preserve"> unless the Supplier has obtained the Authority’s prior written consent. The Supplier shall monitor the amount of each Charge incurred in relation to the relevant cap and notify the Authority immediately in the event of any risk that the cap may be exceeded and the Authority shall instruct the Supplier on how to proceed;</w:t>
      </w:r>
    </w:p>
    <w:p w:rsidRPr="00C121D5" w:rsidR="00FE5DB7" w:rsidP="005A07E2" w:rsidRDefault="003B2FB5" w14:paraId="258EF679" w14:textId="77777777">
      <w:pPr>
        <w:pStyle w:val="Heading5"/>
        <w:keepLines w:val="0"/>
        <w:spacing w:before="120" w:after="120"/>
        <w:rPr>
          <w:rFonts w:ascii="Arial" w:hAnsi="Arial" w:cs="Arial"/>
          <w:szCs w:val="24"/>
        </w:rPr>
      </w:pPr>
      <w:r w:rsidRPr="00C121D5">
        <w:rPr>
          <w:rFonts w:ascii="Arial" w:hAnsi="Arial" w:cs="Arial"/>
          <w:szCs w:val="24"/>
        </w:rPr>
        <w:t>unless otherwise agreed by the Authority in relation to the relevant Milestone Payment, not be paid any Charges to the extent that they would otherwise exceed the amount calculated by multiplying:</w:t>
      </w:r>
    </w:p>
    <w:p w:rsidRPr="00C121D5" w:rsidR="00FE5DB7" w:rsidP="005A07E2" w:rsidRDefault="003B2FB5" w14:paraId="78924723" w14:textId="77777777">
      <w:pPr>
        <w:pStyle w:val="ListParagraph"/>
        <w:numPr>
          <w:ilvl w:val="4"/>
          <w:numId w:val="12"/>
        </w:numPr>
        <w:spacing w:before="120" w:after="120"/>
        <w:rPr>
          <w:rFonts w:cs="Arial"/>
          <w:szCs w:val="24"/>
        </w:rPr>
      </w:pPr>
      <w:r w:rsidRPr="00C121D5">
        <w:rPr>
          <w:rFonts w:cs="Arial"/>
          <w:szCs w:val="24"/>
        </w:rPr>
        <w:t>the total number of days expended by the Supplier in relation to the relevant Milestone; or</w:t>
      </w:r>
    </w:p>
    <w:p w:rsidRPr="00C121D5" w:rsidR="00FE5DB7" w:rsidP="005A07E2" w:rsidRDefault="003B2FB5" w14:paraId="1EBFF8FC" w14:textId="77777777">
      <w:pPr>
        <w:pStyle w:val="ListParagraph"/>
        <w:numPr>
          <w:ilvl w:val="4"/>
          <w:numId w:val="12"/>
        </w:numPr>
        <w:spacing w:before="120" w:after="120"/>
        <w:rPr>
          <w:rFonts w:cs="Arial"/>
          <w:szCs w:val="24"/>
        </w:rPr>
      </w:pPr>
      <w:r w:rsidRPr="00C121D5">
        <w:rPr>
          <w:rFonts w:cs="Arial"/>
          <w:szCs w:val="24"/>
        </w:rPr>
        <w:t>the total number of days expended by the Supplier during the relevant Service Period in relation to the relevant Service,</w:t>
      </w:r>
    </w:p>
    <w:p w:rsidRPr="00C121D5" w:rsidR="00FE5DB7" w:rsidP="005A07E2" w:rsidRDefault="003B2FB5" w14:paraId="45BFAB58" w14:textId="77777777">
      <w:pPr>
        <w:tabs>
          <w:tab w:val="clear" w:pos="0"/>
          <w:tab w:val="clear" w:pos="720"/>
        </w:tabs>
        <w:spacing w:before="120" w:after="120"/>
        <w:ind w:left="2126" w:firstLine="1"/>
        <w:rPr>
          <w:rFonts w:cs="Arial"/>
          <w:szCs w:val="24"/>
        </w:rPr>
      </w:pPr>
      <w:r w:rsidRPr="00C121D5">
        <w:rPr>
          <w:rFonts w:cs="Arial"/>
          <w:szCs w:val="24"/>
        </w:rPr>
        <w:t>by the Capped ADR; and</w:t>
      </w:r>
    </w:p>
    <w:p w:rsidRPr="00C121D5" w:rsidR="00FE5DB7" w:rsidP="005A07E2" w:rsidRDefault="003B2FB5" w14:paraId="651D39F7" w14:textId="77777777">
      <w:pPr>
        <w:pStyle w:val="Heading5"/>
        <w:keepLines w:val="0"/>
        <w:spacing w:before="120" w:after="120"/>
        <w:rPr>
          <w:rFonts w:ascii="Arial" w:hAnsi="Arial" w:cs="Arial"/>
          <w:szCs w:val="24"/>
        </w:rPr>
      </w:pPr>
      <w:r w:rsidRPr="00C121D5">
        <w:rPr>
          <w:rFonts w:ascii="Arial" w:hAnsi="Arial" w:cs="Arial"/>
          <w:szCs w:val="24"/>
        </w:rPr>
        <w:t>only be entitled to be paid Charges that have been properly and reasonably incurred, taking into account the Supplier’s obligation to deliver the Services in a proportionate and efficient manner; and</w:t>
      </w:r>
    </w:p>
    <w:p w:rsidRPr="00C121D5" w:rsidR="00FE5DB7" w:rsidP="005A07E2" w:rsidRDefault="003B2FB5" w14:paraId="2D45A142" w14:textId="77777777">
      <w:pPr>
        <w:pStyle w:val="Heading4"/>
        <w:keepLines w:val="0"/>
        <w:spacing w:before="120" w:after="120"/>
        <w:rPr>
          <w:rFonts w:ascii="Arial" w:hAnsi="Arial" w:cs="Arial"/>
          <w:szCs w:val="24"/>
        </w:rPr>
      </w:pPr>
      <w:r w:rsidRPr="00C121D5">
        <w:rPr>
          <w:rFonts w:ascii="Arial" w:hAnsi="Arial" w:cs="Arial"/>
          <w:szCs w:val="24"/>
        </w:rPr>
        <w:t xml:space="preserve">the Supplier shall keep records of hours properly worked by Supplier Personnel (in the form of timesheets) and expenses incurred and submit a summary of the relevant records with each invoice. If the Authority requests copies of such records, the Supplier shall make them available to the Authority within </w:t>
      </w:r>
      <w:r w:rsidR="00EB660C">
        <w:rPr>
          <w:rFonts w:ascii="Arial" w:hAnsi="Arial" w:cs="Arial"/>
          <w:szCs w:val="24"/>
        </w:rPr>
        <w:t>ten (</w:t>
      </w:r>
      <w:r w:rsidRPr="00C121D5">
        <w:rPr>
          <w:rFonts w:ascii="Arial" w:hAnsi="Arial" w:cs="Arial"/>
          <w:szCs w:val="24"/>
        </w:rPr>
        <w:t>10</w:t>
      </w:r>
      <w:r w:rsidR="00EB660C">
        <w:rPr>
          <w:rFonts w:ascii="Arial" w:hAnsi="Arial" w:cs="Arial"/>
          <w:szCs w:val="24"/>
        </w:rPr>
        <w:t>)</w:t>
      </w:r>
      <w:r w:rsidRPr="00C121D5">
        <w:rPr>
          <w:rFonts w:ascii="Arial" w:hAnsi="Arial" w:cs="Arial"/>
          <w:szCs w:val="24"/>
        </w:rPr>
        <w:t> Working Days of the Authority’s request.</w:t>
      </w:r>
    </w:p>
    <w:p w:rsidR="00FE5DB7" w:rsidP="005A07E2" w:rsidRDefault="003B2FB5" w14:paraId="6348235C" w14:textId="77777777">
      <w:pPr>
        <w:pStyle w:val="Heading3"/>
        <w:keepLines w:val="0"/>
        <w:spacing w:before="120" w:after="120"/>
        <w:rPr>
          <w:rFonts w:ascii="Arial" w:hAnsi="Arial" w:cs="Arial"/>
          <w:szCs w:val="24"/>
        </w:rPr>
      </w:pPr>
      <w:r w:rsidRPr="007D6331">
        <w:rPr>
          <w:rFonts w:ascii="Arial" w:hAnsi="Arial" w:cs="Arial"/>
          <w:szCs w:val="24"/>
        </w:rPr>
        <w:t xml:space="preserve">The Supplier shall </w:t>
      </w:r>
      <w:r w:rsidRPr="007D6331" w:rsidR="007D6331">
        <w:rPr>
          <w:rFonts w:ascii="Arial" w:hAnsi="Arial" w:cs="Arial"/>
          <w:szCs w:val="24"/>
        </w:rPr>
        <w:t xml:space="preserve">not </w:t>
      </w:r>
      <w:r w:rsidRPr="007D6331">
        <w:rPr>
          <w:rFonts w:ascii="Arial" w:hAnsi="Arial" w:cs="Arial"/>
          <w:szCs w:val="24"/>
        </w:rPr>
        <w:t>be entitled to Index the Capped ADR</w:t>
      </w:r>
      <w:r w:rsidRPr="007D6331" w:rsidR="007D6331">
        <w:rPr>
          <w:rFonts w:ascii="Arial" w:hAnsi="Arial" w:cs="Arial"/>
          <w:szCs w:val="24"/>
        </w:rPr>
        <w:t>.</w:t>
      </w:r>
    </w:p>
    <w:p w:rsidRPr="006C45BE" w:rsidR="006C45BE" w:rsidP="005A07E2" w:rsidRDefault="006C45BE" w14:paraId="61817E13" w14:textId="77777777">
      <w:pPr>
        <w:pStyle w:val="Heading3"/>
        <w:keepNext/>
        <w:keepLines w:val="0"/>
        <w:numPr>
          <w:ilvl w:val="0"/>
          <w:numId w:val="0"/>
        </w:numPr>
        <w:tabs>
          <w:tab w:val="clear" w:pos="0"/>
        </w:tabs>
        <w:spacing w:before="240" w:after="120"/>
        <w:ind w:left="709"/>
        <w:rPr>
          <w:rFonts w:ascii="Arial" w:hAnsi="Arial" w:cs="Arial"/>
          <w:b/>
          <w:u w:val="single"/>
        </w:rPr>
      </w:pPr>
      <w:r w:rsidRPr="006C45BE">
        <w:rPr>
          <w:rFonts w:ascii="Arial" w:hAnsi="Arial" w:cs="Arial"/>
          <w:b/>
          <w:u w:val="single"/>
        </w:rPr>
        <w:t xml:space="preserve">Delay </w:t>
      </w:r>
      <w:r>
        <w:rPr>
          <w:rFonts w:ascii="Arial" w:hAnsi="Arial" w:cs="Arial"/>
          <w:b/>
          <w:u w:val="single"/>
        </w:rPr>
        <w:t>P</w:t>
      </w:r>
      <w:r w:rsidRPr="006C45BE">
        <w:rPr>
          <w:rFonts w:ascii="Arial" w:hAnsi="Arial" w:cs="Arial"/>
          <w:b/>
          <w:u w:val="single"/>
        </w:rPr>
        <w:t>ayments</w:t>
      </w:r>
      <w:r>
        <w:rPr>
          <w:rFonts w:ascii="Arial" w:hAnsi="Arial" w:cs="Arial"/>
          <w:b/>
          <w:u w:val="single"/>
        </w:rPr>
        <w:t xml:space="preserve"> for failure to Achieve </w:t>
      </w:r>
      <w:r w:rsidR="00991CF0">
        <w:rPr>
          <w:rFonts w:ascii="Arial" w:hAnsi="Arial" w:cs="Arial"/>
          <w:b/>
          <w:u w:val="single"/>
        </w:rPr>
        <w:t xml:space="preserve">a Key </w:t>
      </w:r>
      <w:r>
        <w:rPr>
          <w:rFonts w:ascii="Arial" w:hAnsi="Arial" w:cs="Arial"/>
          <w:b/>
          <w:u w:val="single"/>
        </w:rPr>
        <w:t>M</w:t>
      </w:r>
      <w:r w:rsidR="00991CF0">
        <w:rPr>
          <w:rFonts w:ascii="Arial" w:hAnsi="Arial" w:cs="Arial"/>
          <w:b/>
          <w:u w:val="single"/>
        </w:rPr>
        <w:t>ilestone</w:t>
      </w:r>
      <w:r w:rsidR="00A3249A">
        <w:rPr>
          <w:rFonts w:ascii="Arial" w:hAnsi="Arial" w:cs="Arial"/>
          <w:b/>
          <w:u w:val="single"/>
        </w:rPr>
        <w:t>:</w:t>
      </w:r>
    </w:p>
    <w:p w:rsidRPr="00C121D5" w:rsidR="006C45BE" w:rsidP="005A07E2" w:rsidRDefault="006C45BE" w14:paraId="3FCE9032" w14:textId="77777777">
      <w:pPr>
        <w:pStyle w:val="Heading3"/>
        <w:keepLines w:val="0"/>
        <w:tabs>
          <w:tab w:val="clear" w:pos="0"/>
        </w:tabs>
        <w:spacing w:before="120" w:after="120"/>
        <w:rPr>
          <w:rFonts w:ascii="Arial" w:hAnsi="Arial" w:cs="Arial"/>
          <w:szCs w:val="24"/>
        </w:rPr>
      </w:pPr>
      <w:bookmarkStart w:name="_Ref101992601" w:id="46"/>
      <w:r w:rsidRPr="00C121D5">
        <w:rPr>
          <w:rFonts w:ascii="Arial" w:hAnsi="Arial" w:cs="Arial"/>
          <w:szCs w:val="24"/>
        </w:rPr>
        <w:t>If a Key Milestone has not been Achieved on or before the relevant Mileston</w:t>
      </w:r>
      <w:r>
        <w:rPr>
          <w:rFonts w:ascii="Arial" w:hAnsi="Arial" w:cs="Arial"/>
          <w:szCs w:val="24"/>
        </w:rPr>
        <w:t>e Date</w:t>
      </w:r>
      <w:r w:rsidRPr="00C07266">
        <w:rPr>
          <w:rFonts w:ascii="Arial" w:hAnsi="Arial" w:cs="Arial" w:eastAsiaTheme="minorHAnsi"/>
          <w:bCs w:val="0"/>
          <w:szCs w:val="24"/>
        </w:rPr>
        <w:t xml:space="preserve"> </w:t>
      </w:r>
      <w:r>
        <w:rPr>
          <w:rFonts w:ascii="Arial" w:hAnsi="Arial" w:cs="Arial"/>
          <w:szCs w:val="24"/>
        </w:rPr>
        <w:t>as</w:t>
      </w:r>
      <w:r w:rsidRPr="00C07266">
        <w:rPr>
          <w:rFonts w:ascii="Arial" w:hAnsi="Arial" w:cs="Arial"/>
          <w:szCs w:val="24"/>
        </w:rPr>
        <w:t xml:space="preserve"> agreed in a </w:t>
      </w:r>
      <w:r w:rsidR="00991CF0">
        <w:rPr>
          <w:rFonts w:ascii="Arial" w:hAnsi="Arial" w:cs="Arial"/>
          <w:szCs w:val="24"/>
        </w:rPr>
        <w:t>Project SOW</w:t>
      </w:r>
      <w:r w:rsidRPr="00C07266">
        <w:rPr>
          <w:rFonts w:ascii="Arial" w:hAnsi="Arial" w:cs="Arial"/>
          <w:szCs w:val="24"/>
        </w:rPr>
        <w:t xml:space="preserve"> or Change Authorisation Notice (as applicable)</w:t>
      </w:r>
      <w:r>
        <w:rPr>
          <w:rFonts w:ascii="Arial" w:hAnsi="Arial" w:cs="Arial"/>
          <w:szCs w:val="24"/>
        </w:rPr>
        <w:t>, the Supplier shall pay a</w:t>
      </w:r>
      <w:r w:rsidRPr="00C121D5">
        <w:rPr>
          <w:rFonts w:ascii="Arial" w:hAnsi="Arial" w:cs="Arial"/>
          <w:szCs w:val="24"/>
        </w:rPr>
        <w:t xml:space="preserve"> Delay Payment to the Authority in respect of that Key Milestone. Delay Payments shall accrue:</w:t>
      </w:r>
      <w:bookmarkEnd w:id="46"/>
    </w:p>
    <w:p w:rsidRPr="00C121D5" w:rsidR="006C45BE" w:rsidP="005A07E2" w:rsidRDefault="00991CF0" w14:paraId="727E9A37" w14:textId="77777777">
      <w:pPr>
        <w:pStyle w:val="Heading4"/>
        <w:keepLines w:val="0"/>
        <w:tabs>
          <w:tab w:val="clear" w:pos="0"/>
        </w:tabs>
        <w:spacing w:before="120" w:after="120"/>
        <w:rPr>
          <w:rFonts w:ascii="Arial" w:hAnsi="Arial" w:cs="Arial"/>
          <w:szCs w:val="24"/>
        </w:rPr>
      </w:pPr>
      <w:bookmarkStart w:name="_Ref101992602" w:id="47"/>
      <w:r>
        <w:rPr>
          <w:rFonts w:ascii="Arial" w:hAnsi="Arial" w:cs="Arial"/>
          <w:szCs w:val="24"/>
        </w:rPr>
        <w:t>at the daily rate, or other agreed delay rate frequency,</w:t>
      </w:r>
      <w:r w:rsidRPr="00C121D5" w:rsidR="006C45BE">
        <w:rPr>
          <w:rFonts w:ascii="Arial" w:hAnsi="Arial" w:cs="Arial"/>
          <w:szCs w:val="24"/>
        </w:rPr>
        <w:t xml:space="preserve"> (the “</w:t>
      </w:r>
      <w:r w:rsidRPr="00C121D5" w:rsidR="006C45BE">
        <w:rPr>
          <w:rFonts w:ascii="Arial" w:hAnsi="Arial" w:cs="Arial"/>
          <w:b/>
          <w:szCs w:val="24"/>
        </w:rPr>
        <w:t>Delay Payment Rate</w:t>
      </w:r>
      <w:r w:rsidRPr="00C121D5" w:rsidR="006C45BE">
        <w:rPr>
          <w:rFonts w:ascii="Arial" w:hAnsi="Arial" w:cs="Arial"/>
          <w:szCs w:val="24"/>
        </w:rPr>
        <w:t xml:space="preserve">”) </w:t>
      </w:r>
      <w:r>
        <w:rPr>
          <w:rFonts w:ascii="Arial" w:hAnsi="Arial" w:cs="Arial"/>
          <w:szCs w:val="24"/>
        </w:rPr>
        <w:t>as set out in the relevant Project SOW or CAN</w:t>
      </w:r>
      <w:r w:rsidRPr="00C121D5" w:rsidR="006C45BE">
        <w:rPr>
          <w:rFonts w:ascii="Arial" w:hAnsi="Arial" w:cs="Arial"/>
          <w:szCs w:val="24"/>
        </w:rPr>
        <w:t>;</w:t>
      </w:r>
      <w:bookmarkEnd w:id="47"/>
    </w:p>
    <w:p w:rsidRPr="00C121D5" w:rsidR="006C45BE" w:rsidP="005A07E2" w:rsidRDefault="006C45BE" w14:paraId="7DEF17D4" w14:textId="77777777">
      <w:pPr>
        <w:pStyle w:val="Heading4"/>
        <w:keepLines w:val="0"/>
        <w:tabs>
          <w:tab w:val="clear" w:pos="0"/>
        </w:tabs>
        <w:spacing w:before="120" w:after="120"/>
        <w:rPr>
          <w:rFonts w:ascii="Arial" w:hAnsi="Arial" w:cs="Arial"/>
          <w:szCs w:val="24"/>
        </w:rPr>
      </w:pPr>
      <w:r w:rsidRPr="00C121D5">
        <w:rPr>
          <w:rFonts w:ascii="Arial" w:hAnsi="Arial" w:cs="Arial"/>
          <w:szCs w:val="24"/>
        </w:rPr>
        <w:t>from (but excluding) the relevant Milestone Date to (and including) the later of:</w:t>
      </w:r>
    </w:p>
    <w:p w:rsidRPr="00C121D5" w:rsidR="006C45BE" w:rsidP="005A07E2" w:rsidRDefault="006C45BE" w14:paraId="587216ED" w14:textId="77777777">
      <w:pPr>
        <w:pStyle w:val="Heading5"/>
        <w:keepLines w:val="0"/>
        <w:tabs>
          <w:tab w:val="clear" w:pos="0"/>
        </w:tabs>
        <w:spacing w:before="120" w:after="120"/>
        <w:rPr>
          <w:rFonts w:ascii="Arial" w:hAnsi="Arial" w:cs="Arial"/>
          <w:szCs w:val="24"/>
        </w:rPr>
      </w:pPr>
      <w:r w:rsidRPr="00C121D5">
        <w:rPr>
          <w:rFonts w:ascii="Arial" w:hAnsi="Arial" w:cs="Arial"/>
          <w:szCs w:val="24"/>
        </w:rPr>
        <w:t>the date on which the</w:t>
      </w:r>
      <w:r>
        <w:rPr>
          <w:rFonts w:ascii="Arial" w:hAnsi="Arial" w:cs="Arial"/>
          <w:szCs w:val="24"/>
        </w:rPr>
        <w:t xml:space="preserve"> Key Milestone is Achieved; and</w:t>
      </w:r>
    </w:p>
    <w:p w:rsidRPr="00C121D5" w:rsidR="006C45BE" w:rsidP="005A07E2" w:rsidRDefault="006C45BE" w14:paraId="2BE66621" w14:textId="77777777">
      <w:pPr>
        <w:pStyle w:val="Heading5"/>
        <w:keepLines w:val="0"/>
        <w:tabs>
          <w:tab w:val="clear" w:pos="0"/>
        </w:tabs>
        <w:spacing w:before="120" w:after="120"/>
        <w:rPr>
          <w:rFonts w:ascii="Arial" w:hAnsi="Arial" w:cs="Arial"/>
          <w:szCs w:val="24"/>
        </w:rPr>
      </w:pPr>
      <w:r w:rsidRPr="00C121D5">
        <w:rPr>
          <w:rFonts w:ascii="Arial" w:hAnsi="Arial" w:cs="Arial"/>
          <w:szCs w:val="24"/>
        </w:rPr>
        <w:t>the expiry of the Delay Deduction Period; and</w:t>
      </w:r>
    </w:p>
    <w:p w:rsidRPr="00C121D5" w:rsidR="006C45BE" w:rsidP="005A07E2" w:rsidRDefault="006C45BE" w14:paraId="40E8C645" w14:textId="77777777">
      <w:pPr>
        <w:pStyle w:val="Heading4"/>
        <w:keepLines w:val="0"/>
        <w:tabs>
          <w:tab w:val="clear" w:pos="0"/>
        </w:tabs>
        <w:spacing w:before="120" w:after="120"/>
        <w:rPr>
          <w:rFonts w:ascii="Arial" w:hAnsi="Arial" w:cs="Arial"/>
          <w:szCs w:val="24"/>
        </w:rPr>
      </w:pPr>
      <w:r w:rsidRPr="00C121D5">
        <w:rPr>
          <w:rFonts w:ascii="Arial" w:hAnsi="Arial" w:cs="Arial"/>
          <w:szCs w:val="24"/>
        </w:rPr>
        <w:t>on a daily basis, with any part day’s Delay counting as a day.</w:t>
      </w:r>
    </w:p>
    <w:p w:rsidRPr="00C121D5" w:rsidR="006C45BE" w:rsidP="0005731D" w:rsidRDefault="006C45BE" w14:paraId="3D0B2D71" w14:textId="77777777">
      <w:pPr>
        <w:pStyle w:val="Heading3"/>
        <w:keepLines w:val="0"/>
        <w:tabs>
          <w:tab w:val="clear" w:pos="0"/>
        </w:tabs>
        <w:spacing w:before="120" w:after="120"/>
        <w:rPr>
          <w:rFonts w:ascii="Arial" w:hAnsi="Arial" w:cs="Arial"/>
          <w:szCs w:val="24"/>
        </w:rPr>
      </w:pPr>
      <w:r w:rsidRPr="00C121D5">
        <w:rPr>
          <w:rFonts w:ascii="Arial" w:hAnsi="Arial" w:cs="Arial"/>
          <w:szCs w:val="24"/>
        </w:rPr>
        <w:t>Where a Delay Payment is payable in respect of a Key Milestone, the Delay Payment Rate shall be</w:t>
      </w:r>
      <w:r>
        <w:rPr>
          <w:rFonts w:ascii="Arial" w:hAnsi="Arial" w:cs="Arial"/>
          <w:szCs w:val="24"/>
        </w:rPr>
        <w:t xml:space="preserve"> the amount as specified in</w:t>
      </w:r>
      <w:r w:rsidRPr="00C07266">
        <w:rPr>
          <w:rFonts w:ascii="Arial" w:hAnsi="Arial" w:cs="Arial" w:eastAsiaTheme="minorHAnsi"/>
          <w:bCs w:val="0"/>
          <w:szCs w:val="24"/>
        </w:rPr>
        <w:t xml:space="preserve"> </w:t>
      </w:r>
      <w:r>
        <w:rPr>
          <w:rFonts w:ascii="Arial" w:hAnsi="Arial" w:cs="Arial" w:eastAsiaTheme="minorHAnsi"/>
          <w:bCs w:val="0"/>
          <w:szCs w:val="24"/>
        </w:rPr>
        <w:t xml:space="preserve">the </w:t>
      </w:r>
      <w:r w:rsidR="00991CF0">
        <w:rPr>
          <w:rFonts w:ascii="Arial" w:hAnsi="Arial" w:cs="Arial"/>
          <w:szCs w:val="24"/>
        </w:rPr>
        <w:t>Project SOW</w:t>
      </w:r>
      <w:r w:rsidRPr="00C07266">
        <w:rPr>
          <w:rFonts w:ascii="Arial" w:hAnsi="Arial" w:cs="Arial"/>
          <w:szCs w:val="24"/>
        </w:rPr>
        <w:t xml:space="preserve"> or </w:t>
      </w:r>
      <w:r w:rsidR="00991CF0">
        <w:rPr>
          <w:rFonts w:ascii="Arial" w:hAnsi="Arial" w:cs="Arial"/>
          <w:szCs w:val="24"/>
        </w:rPr>
        <w:t>CAN</w:t>
      </w:r>
      <w:r>
        <w:rPr>
          <w:rFonts w:ascii="Arial" w:hAnsi="Arial" w:cs="Arial"/>
          <w:szCs w:val="24"/>
        </w:rPr>
        <w:t xml:space="preserve"> as applicable.</w:t>
      </w:r>
    </w:p>
    <w:p w:rsidRPr="00C121D5" w:rsidR="006C45BE" w:rsidP="0005731D" w:rsidRDefault="006C45BE" w14:paraId="70DB22DC" w14:textId="77777777">
      <w:pPr>
        <w:pStyle w:val="Heading3"/>
        <w:keepLines w:val="0"/>
        <w:tabs>
          <w:tab w:val="clear" w:pos="0"/>
        </w:tabs>
        <w:spacing w:before="120" w:after="120"/>
        <w:rPr>
          <w:rFonts w:ascii="Arial" w:hAnsi="Arial" w:cs="Arial"/>
          <w:szCs w:val="24"/>
        </w:rPr>
      </w:pPr>
      <w:r w:rsidRPr="00C121D5">
        <w:rPr>
          <w:rFonts w:ascii="Arial" w:hAnsi="Arial" w:cs="Arial"/>
          <w:szCs w:val="24"/>
        </w:rPr>
        <w:lastRenderedPageBreak/>
        <w:t>The Parties agree that Delay Payments calculated in accordance with the applicable Delay Payment Rates are in each case a genuine pre-estimate of the Losses which the Authority will incur</w:t>
      </w:r>
      <w:r>
        <w:rPr>
          <w:rFonts w:ascii="Arial" w:hAnsi="Arial" w:cs="Arial"/>
          <w:szCs w:val="24"/>
        </w:rPr>
        <w:t xml:space="preserve"> in respect of the relevant Project or Contract Change (as applicable)</w:t>
      </w:r>
      <w:r w:rsidRPr="00C121D5">
        <w:rPr>
          <w:rFonts w:ascii="Arial" w:hAnsi="Arial" w:cs="Arial"/>
          <w:szCs w:val="24"/>
        </w:rPr>
        <w:t xml:space="preserve"> as a result of any failure by the Supplier to Achieve the relevant Key Milestone by the Milestone Date</w:t>
      </w:r>
      <w:r>
        <w:rPr>
          <w:rFonts w:ascii="Arial" w:hAnsi="Arial" w:cs="Arial"/>
          <w:szCs w:val="24"/>
        </w:rPr>
        <w:t xml:space="preserve"> as specified in the </w:t>
      </w:r>
      <w:r w:rsidR="00991CF0">
        <w:rPr>
          <w:rFonts w:ascii="Arial" w:hAnsi="Arial" w:cs="Arial"/>
          <w:szCs w:val="24"/>
        </w:rPr>
        <w:t>relevant Project SOW</w:t>
      </w:r>
      <w:r w:rsidRPr="00C07266">
        <w:rPr>
          <w:rFonts w:ascii="Arial" w:hAnsi="Arial" w:cs="Arial"/>
          <w:szCs w:val="24"/>
        </w:rPr>
        <w:t xml:space="preserve"> or </w:t>
      </w:r>
      <w:r w:rsidR="00991CF0">
        <w:rPr>
          <w:rFonts w:ascii="Arial" w:hAnsi="Arial" w:cs="Arial"/>
          <w:szCs w:val="24"/>
        </w:rPr>
        <w:t>CAN</w:t>
      </w:r>
      <w:r w:rsidRPr="00C07266">
        <w:rPr>
          <w:rFonts w:ascii="Arial" w:hAnsi="Arial" w:cs="Arial"/>
          <w:szCs w:val="24"/>
        </w:rPr>
        <w:t xml:space="preserve"> (as applicable)</w:t>
      </w:r>
      <w:r w:rsidRPr="00C121D5">
        <w:rPr>
          <w:rFonts w:ascii="Arial" w:hAnsi="Arial" w:cs="Arial"/>
          <w:szCs w:val="24"/>
        </w:rPr>
        <w:t>. Delay Payment Rates are stated exclusive of VAT.</w:t>
      </w:r>
    </w:p>
    <w:p w:rsidRPr="00C121D5" w:rsidR="006C45BE" w:rsidP="0005731D" w:rsidRDefault="006C45BE" w14:paraId="21D557D2" w14:textId="77777777">
      <w:pPr>
        <w:pStyle w:val="Heading3"/>
        <w:keepLines w:val="0"/>
        <w:tabs>
          <w:tab w:val="clear" w:pos="0"/>
        </w:tabs>
        <w:spacing w:before="120" w:after="120"/>
        <w:rPr>
          <w:rFonts w:ascii="Arial" w:hAnsi="Arial" w:cs="Arial"/>
          <w:szCs w:val="24"/>
        </w:rPr>
      </w:pPr>
      <w:r w:rsidRPr="00C121D5">
        <w:rPr>
          <w:rFonts w:ascii="Arial" w:hAnsi="Arial" w:cs="Arial"/>
          <w:szCs w:val="24"/>
        </w:rPr>
        <w:t xml:space="preserve">The Delay Payment in respect of a Key Milestone shall be shown as a deduction from the amount due from the Authority to the Supplier in the next invoice due to be issued by the Supplier </w:t>
      </w:r>
      <w:r w:rsidR="00991CF0">
        <w:rPr>
          <w:rFonts w:ascii="Arial" w:hAnsi="Arial" w:cs="Arial"/>
          <w:szCs w:val="24"/>
        </w:rPr>
        <w:t xml:space="preserve">under the relevant Project SOW or CAN (as applicable) </w:t>
      </w:r>
      <w:r w:rsidRPr="00C121D5">
        <w:rPr>
          <w:rFonts w:ascii="Arial" w:hAnsi="Arial" w:cs="Arial"/>
          <w:szCs w:val="24"/>
        </w:rPr>
        <w:t xml:space="preserve">after the date on which the relevant Key Milestone is Achieved or the expiry of the Delay Deduction Period (as the case may be). If the relevant Key Milestone is not Achieved by the expiry of the Delay Deduction Period and no invoice is due to be issued by the Supplier within </w:t>
      </w:r>
      <w:r>
        <w:rPr>
          <w:rFonts w:ascii="Arial" w:hAnsi="Arial" w:cs="Arial"/>
          <w:szCs w:val="24"/>
        </w:rPr>
        <w:t>ten (</w:t>
      </w:r>
      <w:r w:rsidRPr="00C121D5">
        <w:rPr>
          <w:rFonts w:ascii="Arial" w:hAnsi="Arial" w:cs="Arial"/>
          <w:szCs w:val="24"/>
        </w:rPr>
        <w:t>10</w:t>
      </w:r>
      <w:r>
        <w:rPr>
          <w:rFonts w:ascii="Arial" w:hAnsi="Arial" w:cs="Arial"/>
          <w:szCs w:val="24"/>
        </w:rPr>
        <w:t xml:space="preserve">) </w:t>
      </w:r>
      <w:r w:rsidRPr="00C121D5">
        <w:rPr>
          <w:rFonts w:ascii="Arial" w:hAnsi="Arial" w:cs="Arial"/>
          <w:szCs w:val="24"/>
        </w:rPr>
        <w:t xml:space="preserve">Working Days of expiry of the Delay Deduction Period, then the Supplier shall within </w:t>
      </w:r>
      <w:r>
        <w:rPr>
          <w:rFonts w:ascii="Arial" w:hAnsi="Arial" w:cs="Arial"/>
          <w:szCs w:val="24"/>
        </w:rPr>
        <w:t>ten (</w:t>
      </w:r>
      <w:r w:rsidRPr="00C121D5">
        <w:rPr>
          <w:rFonts w:ascii="Arial" w:hAnsi="Arial" w:cs="Arial"/>
          <w:szCs w:val="24"/>
        </w:rPr>
        <w:t>10</w:t>
      </w:r>
      <w:r>
        <w:rPr>
          <w:rFonts w:ascii="Arial" w:hAnsi="Arial" w:cs="Arial"/>
          <w:szCs w:val="24"/>
        </w:rPr>
        <w:t xml:space="preserve">) </w:t>
      </w:r>
      <w:r w:rsidRPr="00C121D5">
        <w:rPr>
          <w:rFonts w:ascii="Arial" w:hAnsi="Arial" w:cs="Arial"/>
          <w:szCs w:val="24"/>
        </w:rPr>
        <w:t>Working Days of expiry of the Delay Deduction Period:</w:t>
      </w:r>
    </w:p>
    <w:p w:rsidRPr="00C121D5" w:rsidR="006C45BE" w:rsidP="0005731D" w:rsidRDefault="006C45BE" w14:paraId="1096DD8C" w14:textId="77777777">
      <w:pPr>
        <w:pStyle w:val="Heading4"/>
        <w:keepLines w:val="0"/>
        <w:tabs>
          <w:tab w:val="clear" w:pos="0"/>
        </w:tabs>
        <w:spacing w:before="120" w:after="120"/>
        <w:rPr>
          <w:rFonts w:ascii="Arial" w:hAnsi="Arial" w:cs="Arial"/>
          <w:szCs w:val="24"/>
        </w:rPr>
      </w:pPr>
      <w:r w:rsidRPr="00C121D5">
        <w:rPr>
          <w:rFonts w:ascii="Arial" w:hAnsi="Arial" w:cs="Arial"/>
          <w:szCs w:val="24"/>
        </w:rPr>
        <w:t>issue a credit note to the Authority in respect of the total amount of the Delay Payment in respect of the Key Milestone; and</w:t>
      </w:r>
    </w:p>
    <w:p w:rsidRPr="00C121D5" w:rsidR="006C45BE" w:rsidP="0005731D" w:rsidRDefault="006C45BE" w14:paraId="06BDF790" w14:textId="77777777">
      <w:pPr>
        <w:pStyle w:val="Heading4"/>
        <w:keepLines w:val="0"/>
        <w:tabs>
          <w:tab w:val="clear" w:pos="0"/>
        </w:tabs>
        <w:spacing w:before="120" w:after="120"/>
        <w:rPr>
          <w:rFonts w:ascii="Arial" w:hAnsi="Arial" w:cs="Arial"/>
          <w:szCs w:val="24"/>
        </w:rPr>
      </w:pPr>
      <w:r w:rsidRPr="00C121D5">
        <w:rPr>
          <w:rFonts w:ascii="Arial" w:hAnsi="Arial" w:cs="Arial"/>
          <w:szCs w:val="24"/>
        </w:rPr>
        <w:t>pay to the Authority as a debt a sum equal to the total amount of the Delay Payment in respect of the Key Milestone together with interest on such amount at the applicable rate under the Late Payment of Commercial Debts (Interest) Act 1998, accruing on a daily basis from (and including) the due date up to (but excluding) the date of actual payment, whether before or after judgment.</w:t>
      </w:r>
    </w:p>
    <w:p w:rsidR="00415D58" w:rsidP="004D53A0" w:rsidRDefault="00AC1A7C" w14:paraId="40CF0F87" w14:textId="77777777">
      <w:pPr>
        <w:pStyle w:val="Heading2"/>
        <w:numPr>
          <w:ilvl w:val="1"/>
          <w:numId w:val="59"/>
        </w:numPr>
        <w:tabs>
          <w:tab w:val="clear" w:pos="0"/>
          <w:tab w:val="clear" w:pos="1419"/>
          <w:tab w:val="num" w:pos="709"/>
        </w:tabs>
        <w:spacing w:before="240" w:after="120"/>
        <w:ind w:left="709"/>
        <w:rPr>
          <w:rFonts w:ascii="Arial" w:hAnsi="Arial" w:cs="Arial"/>
        </w:rPr>
      </w:pPr>
      <w:bookmarkStart w:name="_DV_M81" w:id="48"/>
      <w:bookmarkStart w:name="_DV_M83" w:id="49"/>
      <w:bookmarkStart w:name="_DV_M84" w:id="50"/>
      <w:bookmarkStart w:name="_DV_M85" w:id="51"/>
      <w:bookmarkStart w:name="_DV_M86" w:id="52"/>
      <w:bookmarkStart w:name="_DV_M87" w:id="53"/>
      <w:bookmarkStart w:name="_DV_M88" w:id="54"/>
      <w:bookmarkStart w:name="_DV_M89" w:id="55"/>
      <w:bookmarkStart w:name="_Ref101948835" w:id="56"/>
      <w:bookmarkStart w:name="_Toc191744719" w:id="57"/>
      <w:bookmarkStart w:name="_Toc292714621" w:id="58"/>
      <w:bookmarkEnd w:id="48"/>
      <w:bookmarkEnd w:id="49"/>
      <w:bookmarkEnd w:id="50"/>
      <w:bookmarkEnd w:id="51"/>
      <w:bookmarkEnd w:id="52"/>
      <w:bookmarkEnd w:id="53"/>
      <w:bookmarkEnd w:id="54"/>
      <w:bookmarkEnd w:id="55"/>
      <w:r w:rsidRPr="00AC1A7C">
        <w:rPr>
          <w:rFonts w:ascii="Arial" w:hAnsi="Arial" w:cs="Arial"/>
        </w:rPr>
        <w:t>SERVICE CREDITS</w:t>
      </w:r>
      <w:bookmarkEnd w:id="56"/>
    </w:p>
    <w:p w:rsidR="00E67693" w:rsidP="004D53A0" w:rsidRDefault="00AE2290" w14:paraId="62937B11" w14:textId="77777777">
      <w:pPr>
        <w:pStyle w:val="Heading3"/>
        <w:keepLines w:val="0"/>
        <w:numPr>
          <w:ilvl w:val="2"/>
          <w:numId w:val="65"/>
        </w:numPr>
        <w:rPr>
          <w:rFonts w:ascii="Arial" w:hAnsi="Arial" w:cs="Arial"/>
          <w:szCs w:val="24"/>
        </w:rPr>
      </w:pPr>
      <w:r w:rsidRPr="00AE2290">
        <w:rPr>
          <w:rFonts w:ascii="Arial" w:hAnsi="Arial" w:cs="Arial"/>
          <w:szCs w:val="24"/>
        </w:rPr>
        <w:t>Service Credits shall be calculated</w:t>
      </w:r>
      <w:r w:rsidR="00E67693">
        <w:rPr>
          <w:rFonts w:ascii="Arial" w:hAnsi="Arial" w:cs="Arial"/>
          <w:szCs w:val="24"/>
        </w:rPr>
        <w:t xml:space="preserve">: </w:t>
      </w:r>
    </w:p>
    <w:p w:rsidRPr="00E67693" w:rsidR="00E67693" w:rsidP="004D53A0" w:rsidRDefault="00E67693" w14:paraId="4EE530E3" w14:textId="77777777">
      <w:pPr>
        <w:pStyle w:val="Heading4"/>
        <w:numPr>
          <w:ilvl w:val="3"/>
          <w:numId w:val="59"/>
        </w:numPr>
        <w:rPr>
          <w:rFonts w:ascii="Arial" w:hAnsi="Arial" w:cs="Arial"/>
          <w:szCs w:val="24"/>
        </w:rPr>
      </w:pPr>
      <w:r w:rsidRPr="00E862E8">
        <w:rPr>
          <w:rFonts w:ascii="Arial" w:hAnsi="Arial" w:cs="Arial"/>
          <w:szCs w:val="24"/>
        </w:rPr>
        <w:t xml:space="preserve">in relation to PI </w:t>
      </w:r>
      <w:r>
        <w:rPr>
          <w:rFonts w:ascii="Arial" w:hAnsi="Arial" w:cs="Arial"/>
          <w:szCs w:val="24"/>
        </w:rPr>
        <w:t>4</w:t>
      </w:r>
      <w:r w:rsidRPr="00E862E8">
        <w:rPr>
          <w:rFonts w:ascii="Arial" w:hAnsi="Arial" w:cs="Arial"/>
          <w:szCs w:val="24"/>
        </w:rPr>
        <w:t>(a), by reference to the Service Credit sums set out against that KPI in Annex 1 to Schedule 2.2 (</w:t>
      </w:r>
      <w:r w:rsidRPr="00BC03F7">
        <w:rPr>
          <w:rFonts w:ascii="Arial" w:hAnsi="Arial" w:cs="Arial"/>
          <w:i/>
          <w:iCs/>
          <w:szCs w:val="24"/>
        </w:rPr>
        <w:t>Performance Levels</w:t>
      </w:r>
      <w:r w:rsidRPr="00E862E8">
        <w:rPr>
          <w:rFonts w:ascii="Arial" w:hAnsi="Arial" w:cs="Arial"/>
          <w:szCs w:val="24"/>
        </w:rPr>
        <w:t>) with effect from the first day of the first month following the Operational Service</w:t>
      </w:r>
      <w:r w:rsidR="00BC03F7">
        <w:rPr>
          <w:rFonts w:ascii="Arial" w:hAnsi="Arial" w:cs="Arial"/>
          <w:szCs w:val="24"/>
        </w:rPr>
        <w:t>s</w:t>
      </w:r>
      <w:r w:rsidRPr="00E862E8">
        <w:rPr>
          <w:rFonts w:ascii="Arial" w:hAnsi="Arial" w:cs="Arial"/>
          <w:szCs w:val="24"/>
        </w:rPr>
        <w:t xml:space="preserve"> Commencement Date; and</w:t>
      </w:r>
    </w:p>
    <w:p w:rsidRPr="00E67693" w:rsidR="00AE2290" w:rsidP="004D53A0" w:rsidRDefault="00E67693" w14:paraId="49915C04" w14:textId="77777777">
      <w:pPr>
        <w:pStyle w:val="Heading4"/>
        <w:numPr>
          <w:ilvl w:val="3"/>
          <w:numId w:val="59"/>
        </w:numPr>
        <w:rPr>
          <w:rFonts w:ascii="Arial" w:hAnsi="Arial" w:cs="Arial"/>
          <w:szCs w:val="24"/>
        </w:rPr>
      </w:pPr>
      <w:r>
        <w:rPr>
          <w:rFonts w:ascii="Arial" w:hAnsi="Arial" w:cs="Arial"/>
          <w:szCs w:val="24"/>
        </w:rPr>
        <w:t xml:space="preserve">In relation to other KPIs, </w:t>
      </w:r>
      <w:r w:rsidRPr="00E67693" w:rsidR="00AE2290">
        <w:rPr>
          <w:rFonts w:ascii="Arial" w:hAnsi="Arial" w:cs="Arial"/>
          <w:szCs w:val="24"/>
        </w:rPr>
        <w:t>by reference to the number of Service Points accrued in any one Service Period pursuant to the provisions of Schedule 2.2 (</w:t>
      </w:r>
      <w:r w:rsidRPr="00E67693" w:rsidR="00AE2290">
        <w:rPr>
          <w:rFonts w:ascii="Arial" w:hAnsi="Arial" w:cs="Arial"/>
          <w:i/>
          <w:szCs w:val="24"/>
        </w:rPr>
        <w:t>Performance Levels</w:t>
      </w:r>
      <w:r w:rsidRPr="00E67693" w:rsidR="00AE2290">
        <w:rPr>
          <w:rFonts w:ascii="Arial" w:hAnsi="Arial" w:cs="Arial"/>
          <w:szCs w:val="24"/>
        </w:rPr>
        <w:t>)</w:t>
      </w:r>
      <w:r w:rsidRPr="00E67693" w:rsidR="0053678D">
        <w:rPr>
          <w:rFonts w:ascii="Arial" w:hAnsi="Arial" w:eastAsia="Times New Roman" w:cs="Arial"/>
          <w:bCs w:val="0"/>
          <w:sz w:val="20"/>
          <w:szCs w:val="20"/>
        </w:rPr>
        <w:t xml:space="preserve"> </w:t>
      </w:r>
      <w:r w:rsidRPr="00E67693" w:rsidR="0053678D">
        <w:rPr>
          <w:rFonts w:ascii="Arial" w:hAnsi="Arial" w:cs="Arial"/>
          <w:szCs w:val="24"/>
        </w:rPr>
        <w:t>with effect from the first day of the first month following the Operational Service</w:t>
      </w:r>
      <w:r w:rsidR="00BC03F7">
        <w:rPr>
          <w:rFonts w:ascii="Arial" w:hAnsi="Arial" w:cs="Arial"/>
          <w:szCs w:val="24"/>
        </w:rPr>
        <w:t>s</w:t>
      </w:r>
      <w:r w:rsidRPr="00E67693" w:rsidR="0053678D">
        <w:rPr>
          <w:rFonts w:ascii="Arial" w:hAnsi="Arial" w:cs="Arial"/>
          <w:szCs w:val="24"/>
        </w:rPr>
        <w:t xml:space="preserve"> Commencement Date.</w:t>
      </w:r>
    </w:p>
    <w:p w:rsidRPr="00C121D5" w:rsidR="00AE2290" w:rsidP="005A07E2" w:rsidRDefault="00AE2290" w14:paraId="6883E057" w14:textId="77777777">
      <w:pPr>
        <w:pStyle w:val="Heading3"/>
        <w:keepNext/>
        <w:keepLines w:val="0"/>
        <w:rPr>
          <w:rFonts w:ascii="Arial" w:hAnsi="Arial" w:cs="Arial"/>
          <w:szCs w:val="24"/>
        </w:rPr>
      </w:pPr>
      <w:r w:rsidRPr="00C121D5">
        <w:rPr>
          <w:rFonts w:ascii="Arial" w:hAnsi="Arial" w:cs="Arial"/>
          <w:szCs w:val="24"/>
        </w:rPr>
        <w:t>For each Service Period:</w:t>
      </w:r>
    </w:p>
    <w:p w:rsidRPr="00C121D5" w:rsidR="00AE2290" w:rsidP="005A07E2" w:rsidRDefault="00AE2290" w14:paraId="2642501C" w14:textId="77777777">
      <w:pPr>
        <w:pStyle w:val="Heading4"/>
        <w:keepLines w:val="0"/>
        <w:rPr>
          <w:rFonts w:ascii="Arial" w:hAnsi="Arial" w:cs="Arial"/>
          <w:szCs w:val="24"/>
        </w:rPr>
      </w:pPr>
      <w:r w:rsidRPr="00C121D5">
        <w:rPr>
          <w:rFonts w:ascii="Arial" w:hAnsi="Arial" w:cs="Arial"/>
          <w:szCs w:val="24"/>
        </w:rPr>
        <w:t xml:space="preserve">the Service Points accrued shall be converted to a percentage deduction from the </w:t>
      </w:r>
      <w:r w:rsidR="00E67693">
        <w:rPr>
          <w:rFonts w:ascii="Arial" w:hAnsi="Arial" w:cs="Arial"/>
          <w:szCs w:val="24"/>
        </w:rPr>
        <w:t>SSS</w:t>
      </w:r>
      <w:r w:rsidRPr="00C121D5" w:rsidR="00E67693">
        <w:rPr>
          <w:rFonts w:ascii="Arial" w:hAnsi="Arial" w:cs="Arial"/>
          <w:szCs w:val="24"/>
        </w:rPr>
        <w:t xml:space="preserve"> </w:t>
      </w:r>
      <w:r w:rsidRPr="00C121D5">
        <w:rPr>
          <w:rFonts w:ascii="Arial" w:hAnsi="Arial" w:cs="Arial"/>
          <w:szCs w:val="24"/>
        </w:rPr>
        <w:t xml:space="preserve">Charges for the relevant Service Period on the basis of one point equating to </w:t>
      </w:r>
      <w:r w:rsidRPr="004C5181">
        <w:rPr>
          <w:rFonts w:ascii="Arial" w:hAnsi="Arial" w:cs="Arial"/>
          <w:szCs w:val="24"/>
        </w:rPr>
        <w:t xml:space="preserve">a </w:t>
      </w:r>
      <w:r w:rsidRPr="004C5181" w:rsidR="004C5181">
        <w:rPr>
          <w:rFonts w:ascii="Arial" w:hAnsi="Arial" w:cs="Arial"/>
          <w:szCs w:val="24"/>
        </w:rPr>
        <w:t>0.1</w:t>
      </w:r>
      <w:r w:rsidRPr="004C5181">
        <w:rPr>
          <w:rFonts w:ascii="Arial" w:hAnsi="Arial" w:cs="Arial"/>
          <w:szCs w:val="24"/>
        </w:rPr>
        <w:t>%</w:t>
      </w:r>
      <w:r w:rsidRPr="00C121D5">
        <w:rPr>
          <w:rFonts w:ascii="Arial" w:hAnsi="Arial" w:cs="Arial"/>
          <w:szCs w:val="24"/>
        </w:rPr>
        <w:t xml:space="preserve"> deduction in the </w:t>
      </w:r>
      <w:r w:rsidR="00E67693">
        <w:rPr>
          <w:rFonts w:ascii="Arial" w:hAnsi="Arial" w:cs="Arial"/>
          <w:szCs w:val="24"/>
        </w:rPr>
        <w:t>SSS</w:t>
      </w:r>
      <w:r w:rsidRPr="00C121D5" w:rsidR="00E67693">
        <w:rPr>
          <w:rFonts w:ascii="Arial" w:hAnsi="Arial" w:cs="Arial"/>
          <w:szCs w:val="24"/>
        </w:rPr>
        <w:t xml:space="preserve"> </w:t>
      </w:r>
      <w:r w:rsidRPr="00C121D5">
        <w:rPr>
          <w:rFonts w:ascii="Arial" w:hAnsi="Arial" w:cs="Arial"/>
          <w:szCs w:val="24"/>
        </w:rPr>
        <w:t>Charges; and</w:t>
      </w:r>
    </w:p>
    <w:p w:rsidRPr="00C121D5" w:rsidR="00AE2290" w:rsidP="005A07E2" w:rsidRDefault="00AE2290" w14:paraId="5908083B" w14:textId="77777777">
      <w:pPr>
        <w:pStyle w:val="Heading4"/>
        <w:keepLines w:val="0"/>
        <w:rPr>
          <w:rFonts w:ascii="Arial" w:hAnsi="Arial" w:cs="Arial"/>
          <w:szCs w:val="24"/>
        </w:rPr>
      </w:pPr>
      <w:r w:rsidRPr="00C121D5">
        <w:rPr>
          <w:rFonts w:ascii="Arial" w:hAnsi="Arial" w:cs="Arial"/>
          <w:szCs w:val="24"/>
        </w:rPr>
        <w:t>the total Service Credits applicable for the Service Period shall be calculated in accordance with the following formula:</w:t>
      </w:r>
    </w:p>
    <w:p w:rsidR="00AE2290" w:rsidP="005A07E2" w:rsidRDefault="00AE2290" w14:paraId="243092E8" w14:textId="77777777">
      <w:pPr>
        <w:tabs>
          <w:tab w:val="clear" w:pos="0"/>
        </w:tabs>
        <w:ind w:firstLine="698"/>
        <w:jc w:val="center"/>
        <w:rPr>
          <w:rFonts w:cs="Arial"/>
          <w:szCs w:val="24"/>
        </w:rPr>
      </w:pPr>
      <w:r w:rsidRPr="00722E14">
        <w:rPr>
          <w:rFonts w:cs="Arial"/>
          <w:b/>
          <w:sz w:val="28"/>
          <w:szCs w:val="28"/>
        </w:rPr>
        <w:t>SC</w:t>
      </w:r>
      <w:r w:rsidRPr="00722E14">
        <w:rPr>
          <w:rFonts w:cs="Arial"/>
          <w:sz w:val="28"/>
          <w:szCs w:val="28"/>
        </w:rPr>
        <w:t xml:space="preserve"> </w:t>
      </w:r>
      <w:r>
        <w:rPr>
          <w:rFonts w:cs="Arial"/>
          <w:szCs w:val="24"/>
        </w:rPr>
        <w:t xml:space="preserve">= </w:t>
      </w:r>
      <w:r w:rsidRPr="00722E14">
        <w:rPr>
          <w:rFonts w:cs="Arial"/>
          <w:b/>
          <w:sz w:val="28"/>
          <w:szCs w:val="28"/>
        </w:rPr>
        <w:t>TSP</w:t>
      </w:r>
      <w:r>
        <w:rPr>
          <w:rFonts w:cs="Arial"/>
          <w:szCs w:val="24"/>
        </w:rPr>
        <w:t xml:space="preserve"> x </w:t>
      </w:r>
      <w:r w:rsidRPr="00722E14">
        <w:rPr>
          <w:rFonts w:cs="Arial"/>
          <w:b/>
          <w:sz w:val="28"/>
          <w:szCs w:val="28"/>
        </w:rPr>
        <w:t>X</w:t>
      </w:r>
      <w:r>
        <w:rPr>
          <w:rFonts w:cs="Arial"/>
          <w:szCs w:val="24"/>
        </w:rPr>
        <w:t xml:space="preserve"> x </w:t>
      </w:r>
      <w:r w:rsidRPr="00722E14">
        <w:rPr>
          <w:rFonts w:cs="Arial"/>
          <w:b/>
          <w:sz w:val="28"/>
          <w:szCs w:val="28"/>
        </w:rPr>
        <w:t>AC</w:t>
      </w:r>
      <w:r w:rsidR="00E67693">
        <w:rPr>
          <w:rFonts w:cs="Arial"/>
          <w:b/>
          <w:sz w:val="28"/>
          <w:szCs w:val="28"/>
        </w:rPr>
        <w:t xml:space="preserve"> + FSC</w:t>
      </w:r>
    </w:p>
    <w:p w:rsidRPr="00C121D5" w:rsidR="00AE2290" w:rsidP="005A07E2" w:rsidRDefault="00AE2290" w14:paraId="76808F17" w14:textId="77777777">
      <w:pPr>
        <w:tabs>
          <w:tab w:val="clear" w:pos="0"/>
        </w:tabs>
        <w:ind w:firstLine="698"/>
        <w:rPr>
          <w:rFonts w:cs="Arial"/>
          <w:szCs w:val="24"/>
        </w:rPr>
      </w:pPr>
      <w:r w:rsidRPr="00C121D5">
        <w:rPr>
          <w:rFonts w:cs="Arial"/>
          <w:szCs w:val="24"/>
        </w:rPr>
        <w:lastRenderedPageBreak/>
        <w:t>where:</w:t>
      </w:r>
    </w:p>
    <w:tbl>
      <w:tblPr>
        <w:tblW w:w="0" w:type="auto"/>
        <w:tblInd w:w="9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7"/>
        <w:gridCol w:w="6804"/>
      </w:tblGrid>
      <w:tr w:rsidRPr="00C121D5" w:rsidR="00AE2290" w:rsidTr="00A01813" w14:paraId="6205187B" w14:textId="77777777">
        <w:tc>
          <w:tcPr>
            <w:tcW w:w="987" w:type="dxa"/>
          </w:tcPr>
          <w:p w:rsidRPr="00EB660C" w:rsidR="00AE2290" w:rsidP="005A07E2" w:rsidRDefault="00AE2290" w14:paraId="3CFE6A21" w14:textId="77777777">
            <w:pPr>
              <w:pStyle w:val="TableNormal1"/>
              <w:ind w:left="0" w:firstLine="0"/>
              <w:rPr>
                <w:rFonts w:cs="Arial"/>
                <w:b/>
                <w:szCs w:val="24"/>
              </w:rPr>
            </w:pPr>
            <w:r w:rsidRPr="00EB660C">
              <w:rPr>
                <w:rFonts w:cs="Arial"/>
                <w:b/>
                <w:szCs w:val="24"/>
              </w:rPr>
              <w:t>SC</w:t>
            </w:r>
          </w:p>
        </w:tc>
        <w:tc>
          <w:tcPr>
            <w:tcW w:w="6804" w:type="dxa"/>
          </w:tcPr>
          <w:p w:rsidRPr="00C121D5" w:rsidR="00AE2290" w:rsidP="005A07E2" w:rsidRDefault="00AE2290" w14:paraId="073A48BC" w14:textId="77777777">
            <w:pPr>
              <w:pStyle w:val="TableNormal1"/>
              <w:ind w:left="0" w:firstLine="0"/>
              <w:rPr>
                <w:rFonts w:cs="Arial"/>
                <w:szCs w:val="24"/>
              </w:rPr>
            </w:pPr>
            <w:r w:rsidRPr="00C121D5">
              <w:rPr>
                <w:rFonts w:cs="Arial"/>
                <w:szCs w:val="24"/>
              </w:rPr>
              <w:t>is the total Service Credits for the relevant Service Period;</w:t>
            </w:r>
          </w:p>
        </w:tc>
      </w:tr>
      <w:tr w:rsidRPr="00C121D5" w:rsidR="00AE2290" w:rsidTr="00A01813" w14:paraId="3E04EFAF" w14:textId="77777777">
        <w:tc>
          <w:tcPr>
            <w:tcW w:w="987" w:type="dxa"/>
          </w:tcPr>
          <w:p w:rsidRPr="00EB660C" w:rsidR="00AE2290" w:rsidP="005A07E2" w:rsidRDefault="00AE2290" w14:paraId="78890BC2" w14:textId="77777777">
            <w:pPr>
              <w:pStyle w:val="TableNormal1"/>
              <w:ind w:left="0" w:firstLine="0"/>
              <w:rPr>
                <w:rFonts w:cs="Arial"/>
                <w:b/>
                <w:szCs w:val="24"/>
              </w:rPr>
            </w:pPr>
            <w:r w:rsidRPr="00EB660C">
              <w:rPr>
                <w:rFonts w:cs="Arial"/>
                <w:b/>
                <w:szCs w:val="24"/>
              </w:rPr>
              <w:t>TSP</w:t>
            </w:r>
          </w:p>
        </w:tc>
        <w:tc>
          <w:tcPr>
            <w:tcW w:w="6804" w:type="dxa"/>
          </w:tcPr>
          <w:p w:rsidRPr="00C121D5" w:rsidR="00AE2290" w:rsidP="005A07E2" w:rsidRDefault="00AE2290" w14:paraId="3C9512F4" w14:textId="77777777">
            <w:pPr>
              <w:pStyle w:val="TableNormal1"/>
              <w:ind w:left="0" w:firstLine="0"/>
              <w:rPr>
                <w:rFonts w:cs="Arial"/>
                <w:szCs w:val="24"/>
              </w:rPr>
            </w:pPr>
            <w:r w:rsidRPr="00C121D5">
              <w:rPr>
                <w:rFonts w:cs="Arial"/>
                <w:szCs w:val="24"/>
              </w:rPr>
              <w:t>is the total Service Points that have accrued for the relevant Service Period;</w:t>
            </w:r>
          </w:p>
        </w:tc>
      </w:tr>
      <w:tr w:rsidRPr="00C121D5" w:rsidR="00AE2290" w:rsidTr="00A01813" w14:paraId="5D930D06" w14:textId="77777777">
        <w:tc>
          <w:tcPr>
            <w:tcW w:w="987" w:type="dxa"/>
          </w:tcPr>
          <w:p w:rsidRPr="00EB660C" w:rsidR="00AE2290" w:rsidP="005A07E2" w:rsidRDefault="00AE2290" w14:paraId="5E6BECA1" w14:textId="77777777">
            <w:pPr>
              <w:pStyle w:val="TableNormal1"/>
              <w:ind w:left="0" w:firstLine="0"/>
              <w:rPr>
                <w:rFonts w:cs="Arial"/>
                <w:b/>
                <w:szCs w:val="24"/>
              </w:rPr>
            </w:pPr>
            <w:r w:rsidRPr="00EB660C">
              <w:rPr>
                <w:rFonts w:cs="Arial"/>
                <w:b/>
                <w:szCs w:val="24"/>
              </w:rPr>
              <w:t>X</w:t>
            </w:r>
          </w:p>
        </w:tc>
        <w:tc>
          <w:tcPr>
            <w:tcW w:w="6804" w:type="dxa"/>
          </w:tcPr>
          <w:p w:rsidRPr="00C121D5" w:rsidR="00AE2290" w:rsidP="004C5181" w:rsidRDefault="00AE2290" w14:paraId="6D61D771" w14:textId="77777777">
            <w:pPr>
              <w:pStyle w:val="TableNormal1"/>
              <w:ind w:left="0" w:firstLine="0"/>
              <w:rPr>
                <w:rFonts w:cs="Arial"/>
                <w:szCs w:val="24"/>
              </w:rPr>
            </w:pPr>
            <w:r w:rsidRPr="00C121D5">
              <w:rPr>
                <w:rFonts w:cs="Arial"/>
                <w:szCs w:val="24"/>
              </w:rPr>
              <w:t xml:space="preserve">is </w:t>
            </w:r>
            <w:r w:rsidR="004C5181">
              <w:rPr>
                <w:rFonts w:cs="Arial"/>
                <w:szCs w:val="24"/>
              </w:rPr>
              <w:t>0.1</w:t>
            </w:r>
            <w:r w:rsidRPr="00C121D5">
              <w:rPr>
                <w:rFonts w:cs="Arial"/>
                <w:szCs w:val="24"/>
              </w:rPr>
              <w:t>%; and</w:t>
            </w:r>
          </w:p>
        </w:tc>
      </w:tr>
      <w:tr w:rsidRPr="00C121D5" w:rsidR="00AE2290" w:rsidTr="00A01813" w14:paraId="03A9CE87" w14:textId="77777777">
        <w:tc>
          <w:tcPr>
            <w:tcW w:w="987" w:type="dxa"/>
          </w:tcPr>
          <w:p w:rsidRPr="00EB660C" w:rsidR="00AE2290" w:rsidP="005A07E2" w:rsidRDefault="00AE2290" w14:paraId="6D678C7F" w14:textId="77777777">
            <w:pPr>
              <w:pStyle w:val="TableNormal1"/>
              <w:ind w:left="0" w:firstLine="0"/>
              <w:rPr>
                <w:rFonts w:cs="Arial"/>
                <w:b/>
                <w:szCs w:val="24"/>
              </w:rPr>
            </w:pPr>
            <w:r w:rsidRPr="00EB660C">
              <w:rPr>
                <w:rFonts w:cs="Arial"/>
                <w:b/>
                <w:szCs w:val="24"/>
              </w:rPr>
              <w:t>AC</w:t>
            </w:r>
          </w:p>
        </w:tc>
        <w:tc>
          <w:tcPr>
            <w:tcW w:w="6804" w:type="dxa"/>
          </w:tcPr>
          <w:p w:rsidRPr="00C121D5" w:rsidR="00AE2290" w:rsidP="005A07E2" w:rsidRDefault="00AE2290" w14:paraId="3885E4DD" w14:textId="746C430E">
            <w:pPr>
              <w:pStyle w:val="TableNormal1"/>
              <w:ind w:left="0" w:firstLine="0"/>
              <w:rPr>
                <w:rFonts w:cs="Arial"/>
                <w:szCs w:val="24"/>
              </w:rPr>
            </w:pPr>
            <w:r w:rsidRPr="00C121D5">
              <w:rPr>
                <w:rFonts w:cs="Arial"/>
                <w:szCs w:val="24"/>
              </w:rPr>
              <w:t xml:space="preserve">is the total </w:t>
            </w:r>
            <w:r w:rsidR="0057460D">
              <w:rPr>
                <w:rFonts w:cs="Arial"/>
                <w:szCs w:val="24"/>
              </w:rPr>
              <w:t>SSS</w:t>
            </w:r>
            <w:r w:rsidRPr="00C121D5">
              <w:rPr>
                <w:rFonts w:cs="Arial"/>
                <w:szCs w:val="24"/>
              </w:rPr>
              <w:t xml:space="preserve"> Charges payable for the relevant Service Period (prior to deduction of applicable Service Credits).</w:t>
            </w:r>
          </w:p>
        </w:tc>
      </w:tr>
      <w:tr w:rsidRPr="00C121D5" w:rsidR="00E67693" w:rsidTr="00A01813" w14:paraId="37E13EB7" w14:textId="77777777">
        <w:tc>
          <w:tcPr>
            <w:tcW w:w="987" w:type="dxa"/>
          </w:tcPr>
          <w:p w:rsidRPr="00EB660C" w:rsidR="00E67693" w:rsidP="00E67693" w:rsidRDefault="00E67693" w14:paraId="2464B529" w14:textId="77777777">
            <w:pPr>
              <w:pStyle w:val="TableNormal1"/>
              <w:ind w:left="0" w:firstLine="0"/>
              <w:rPr>
                <w:rFonts w:cs="Arial"/>
                <w:b/>
                <w:szCs w:val="24"/>
              </w:rPr>
            </w:pPr>
            <w:r w:rsidRPr="00E862E8">
              <w:rPr>
                <w:rFonts w:cs="Arial"/>
                <w:b/>
                <w:szCs w:val="24"/>
              </w:rPr>
              <w:t>FSC</w:t>
            </w:r>
          </w:p>
        </w:tc>
        <w:tc>
          <w:tcPr>
            <w:tcW w:w="6804" w:type="dxa"/>
          </w:tcPr>
          <w:p w:rsidRPr="00C121D5" w:rsidR="00E67693" w:rsidP="00E67693" w:rsidRDefault="00E67693" w14:paraId="4686AE80" w14:textId="77777777">
            <w:pPr>
              <w:pStyle w:val="TableNormal1"/>
              <w:ind w:left="0" w:firstLine="0"/>
              <w:rPr>
                <w:rFonts w:cs="Arial"/>
                <w:szCs w:val="24"/>
              </w:rPr>
            </w:pPr>
            <w:r w:rsidRPr="00E862E8">
              <w:rPr>
                <w:rFonts w:cs="Arial"/>
                <w:szCs w:val="24"/>
              </w:rPr>
              <w:t xml:space="preserve">is the total amount of fixed amount Service Credits (including any increments) that have accrued for the relevant Service Period in respect of PI </w:t>
            </w:r>
            <w:r>
              <w:rPr>
                <w:rFonts w:cs="Arial"/>
                <w:szCs w:val="24"/>
              </w:rPr>
              <w:t>4</w:t>
            </w:r>
            <w:r w:rsidRPr="00E862E8">
              <w:rPr>
                <w:rFonts w:cs="Arial"/>
                <w:szCs w:val="24"/>
              </w:rPr>
              <w:t>(a).</w:t>
            </w:r>
          </w:p>
        </w:tc>
      </w:tr>
    </w:tbl>
    <w:p w:rsidRPr="00C121D5" w:rsidR="00AE2290" w:rsidP="0005731D" w:rsidRDefault="00AE2290" w14:paraId="572FC0A1" w14:textId="77777777">
      <w:pPr>
        <w:pStyle w:val="Heading3"/>
        <w:keepLines w:val="0"/>
        <w:spacing w:before="120" w:after="120"/>
        <w:rPr>
          <w:rFonts w:ascii="Arial" w:hAnsi="Arial" w:cs="Arial"/>
          <w:szCs w:val="24"/>
        </w:rPr>
      </w:pPr>
      <w:r w:rsidRPr="00C121D5">
        <w:rPr>
          <w:rFonts w:ascii="Arial" w:hAnsi="Arial" w:cs="Arial"/>
          <w:szCs w:val="24"/>
        </w:rPr>
        <w:t>The liability of the Supplier in respect of Service Credits shall be subject to Clause 25.4(c) (</w:t>
      </w:r>
      <w:r w:rsidRPr="00C121D5">
        <w:rPr>
          <w:rFonts w:ascii="Arial" w:hAnsi="Arial" w:cs="Arial"/>
          <w:i/>
          <w:szCs w:val="24"/>
        </w:rPr>
        <w:t>Financial and other Limits</w:t>
      </w:r>
      <w:r w:rsidRPr="00C121D5">
        <w:rPr>
          <w:rFonts w:ascii="Arial" w:hAnsi="Arial" w:cs="Arial"/>
          <w:szCs w:val="24"/>
        </w:rPr>
        <w:t>) provided that, for the avoidance of doubt, the operation of the Service Credit Cap shall not affect the continued accrual of Service Points in excess of such financial limit in accordance with the provisions of Schedule 2.2 (</w:t>
      </w:r>
      <w:r w:rsidRPr="00C121D5">
        <w:rPr>
          <w:rFonts w:ascii="Arial" w:hAnsi="Arial" w:cs="Arial"/>
          <w:i/>
          <w:szCs w:val="24"/>
        </w:rPr>
        <w:t>Performance Levels</w:t>
      </w:r>
      <w:r w:rsidRPr="00C121D5">
        <w:rPr>
          <w:rFonts w:ascii="Arial" w:hAnsi="Arial" w:cs="Arial"/>
          <w:szCs w:val="24"/>
        </w:rPr>
        <w:t>).</w:t>
      </w:r>
    </w:p>
    <w:p w:rsidRPr="00C121D5" w:rsidR="00AE2290" w:rsidP="0005731D" w:rsidRDefault="00AE2290" w14:paraId="5DFDCBA2" w14:textId="77777777">
      <w:pPr>
        <w:pStyle w:val="Heading3"/>
        <w:keepLines w:val="0"/>
        <w:spacing w:before="120" w:after="120"/>
        <w:rPr>
          <w:rFonts w:ascii="Arial" w:hAnsi="Arial" w:cs="Arial"/>
          <w:szCs w:val="24"/>
        </w:rPr>
      </w:pPr>
      <w:r w:rsidRPr="00C121D5">
        <w:rPr>
          <w:rFonts w:ascii="Arial" w:hAnsi="Arial" w:cs="Arial"/>
          <w:szCs w:val="24"/>
        </w:rPr>
        <w:t xml:space="preserve">Service Credits are a reduction of the </w:t>
      </w:r>
      <w:r w:rsidR="00E67693">
        <w:rPr>
          <w:rFonts w:ascii="Arial" w:hAnsi="Arial" w:cs="Arial"/>
          <w:szCs w:val="24"/>
        </w:rPr>
        <w:t>SSS</w:t>
      </w:r>
      <w:r w:rsidRPr="00C121D5" w:rsidR="00E67693">
        <w:rPr>
          <w:rFonts w:ascii="Arial" w:hAnsi="Arial" w:cs="Arial"/>
          <w:szCs w:val="24"/>
        </w:rPr>
        <w:t xml:space="preserve"> </w:t>
      </w:r>
      <w:r w:rsidRPr="00C121D5">
        <w:rPr>
          <w:rFonts w:ascii="Arial" w:hAnsi="Arial" w:cs="Arial"/>
          <w:szCs w:val="24"/>
        </w:rPr>
        <w:t>Charges payable in respect of the relevant Services to reflect the reduced value of the Services actually received and are stated exclusive of VAT.</w:t>
      </w:r>
    </w:p>
    <w:p w:rsidRPr="00C121D5" w:rsidR="00AE2290" w:rsidP="0005731D" w:rsidRDefault="00AE2290" w14:paraId="6C79FC50" w14:textId="77777777">
      <w:pPr>
        <w:pStyle w:val="Heading3"/>
        <w:keepLines w:val="0"/>
        <w:spacing w:before="120" w:after="120"/>
        <w:rPr>
          <w:rFonts w:ascii="Arial" w:hAnsi="Arial" w:cs="Arial"/>
          <w:szCs w:val="24"/>
        </w:rPr>
      </w:pPr>
      <w:r w:rsidRPr="00C121D5">
        <w:rPr>
          <w:rFonts w:ascii="Arial" w:hAnsi="Arial" w:cs="Arial"/>
          <w:szCs w:val="24"/>
        </w:rPr>
        <w:t>Service Credits shall be shown as a deduction from the amount due from the Authority to the Supplier in the invoice for the Service Period immediately succeeding the Servic</w:t>
      </w:r>
      <w:r>
        <w:rPr>
          <w:rFonts w:ascii="Arial" w:hAnsi="Arial" w:cs="Arial"/>
          <w:szCs w:val="24"/>
        </w:rPr>
        <w:t>e Period to which they relate.</w:t>
      </w:r>
    </w:p>
    <w:p w:rsidRPr="00AC1A7C" w:rsidR="00AC1A7C" w:rsidP="004D53A0" w:rsidRDefault="00983C62" w14:paraId="1ED16993" w14:textId="77777777">
      <w:pPr>
        <w:pStyle w:val="Heading2"/>
        <w:numPr>
          <w:ilvl w:val="1"/>
          <w:numId w:val="59"/>
        </w:numPr>
        <w:tabs>
          <w:tab w:val="clear" w:pos="0"/>
          <w:tab w:val="clear" w:pos="1419"/>
          <w:tab w:val="num" w:pos="709"/>
        </w:tabs>
        <w:spacing w:before="240" w:after="120"/>
        <w:ind w:left="709"/>
        <w:rPr>
          <w:rFonts w:ascii="Arial" w:hAnsi="Arial" w:cs="Arial"/>
        </w:rPr>
      </w:pPr>
      <w:bookmarkStart w:name="_Ref101948827" w:id="59"/>
      <w:r>
        <w:rPr>
          <w:rFonts w:ascii="Arial" w:hAnsi="Arial" w:cs="Arial"/>
        </w:rPr>
        <w:t>MISCELLANEOUS</w:t>
      </w:r>
      <w:r w:rsidRPr="00AC1A7C" w:rsidR="00AC1A7C">
        <w:rPr>
          <w:rFonts w:ascii="Arial" w:hAnsi="Arial" w:cs="Arial"/>
        </w:rPr>
        <w:t xml:space="preserve"> </w:t>
      </w:r>
      <w:r w:rsidR="004D1E20">
        <w:rPr>
          <w:rFonts w:ascii="Arial" w:hAnsi="Arial" w:cs="Arial"/>
        </w:rPr>
        <w:t>PROVISIONS</w:t>
      </w:r>
    </w:p>
    <w:bookmarkEnd w:id="59"/>
    <w:p w:rsidRPr="0088286D" w:rsidR="0088286D" w:rsidP="005A07E2" w:rsidRDefault="0088286D" w14:paraId="62CBDE14" w14:textId="77777777">
      <w:pPr>
        <w:pStyle w:val="Heading3"/>
        <w:keepNext/>
        <w:keepLines w:val="0"/>
        <w:numPr>
          <w:ilvl w:val="0"/>
          <w:numId w:val="0"/>
        </w:numPr>
        <w:tabs>
          <w:tab w:val="clear" w:pos="0"/>
        </w:tabs>
        <w:spacing w:before="240" w:after="120"/>
        <w:ind w:left="709"/>
        <w:rPr>
          <w:rFonts w:ascii="Arial" w:hAnsi="Arial" w:cs="Arial"/>
          <w:b/>
          <w:u w:val="single"/>
        </w:rPr>
      </w:pPr>
      <w:r w:rsidRPr="0088286D">
        <w:rPr>
          <w:rFonts w:ascii="Arial" w:hAnsi="Arial" w:cs="Arial"/>
          <w:b/>
          <w:u w:val="single"/>
        </w:rPr>
        <w:t>Service Charges</w:t>
      </w:r>
      <w:r>
        <w:rPr>
          <w:rFonts w:ascii="Arial" w:hAnsi="Arial" w:cs="Arial"/>
          <w:b/>
          <w:u w:val="single"/>
        </w:rPr>
        <w:t>:</w:t>
      </w:r>
    </w:p>
    <w:p w:rsidRPr="000A1289" w:rsidR="0088286D" w:rsidP="004D53A0" w:rsidRDefault="0088286D" w14:paraId="42138F84" w14:textId="77777777">
      <w:pPr>
        <w:pStyle w:val="Heading3"/>
        <w:keepLines w:val="0"/>
        <w:numPr>
          <w:ilvl w:val="2"/>
          <w:numId w:val="64"/>
        </w:numPr>
        <w:tabs>
          <w:tab w:val="clear" w:pos="0"/>
        </w:tabs>
        <w:spacing w:before="120" w:after="120"/>
        <w:rPr>
          <w:rFonts w:ascii="Arial" w:hAnsi="Arial" w:cs="Arial"/>
        </w:rPr>
      </w:pPr>
      <w:r w:rsidRPr="000A1289">
        <w:rPr>
          <w:rFonts w:ascii="Arial" w:hAnsi="Arial" w:cs="Arial"/>
        </w:rPr>
        <w:t xml:space="preserve">The Service Charges shall comprise the periodic payments made in respect of the supply of </w:t>
      </w:r>
      <w:r w:rsidR="00E67693">
        <w:rPr>
          <w:rFonts w:ascii="Arial" w:hAnsi="Arial" w:cs="Arial"/>
        </w:rPr>
        <w:t>Scheme Specific</w:t>
      </w:r>
      <w:r w:rsidRPr="000A1289" w:rsidR="00E67693">
        <w:rPr>
          <w:rFonts w:ascii="Arial" w:hAnsi="Arial" w:cs="Arial"/>
        </w:rPr>
        <w:t xml:space="preserve"> </w:t>
      </w:r>
      <w:r w:rsidRPr="000A1289">
        <w:rPr>
          <w:rFonts w:ascii="Arial" w:hAnsi="Arial" w:cs="Arial"/>
        </w:rPr>
        <w:t>Services and comprise</w:t>
      </w:r>
      <w:r w:rsidR="000A1289">
        <w:rPr>
          <w:rFonts w:ascii="Arial" w:hAnsi="Arial" w:cs="Arial"/>
        </w:rPr>
        <w:t xml:space="preserve"> </w:t>
      </w:r>
      <w:r w:rsidRPr="000A1289">
        <w:rPr>
          <w:rFonts w:ascii="Arial" w:hAnsi="Arial" w:cs="Arial"/>
        </w:rPr>
        <w:t xml:space="preserve">the </w:t>
      </w:r>
      <w:r w:rsidR="00E67693">
        <w:rPr>
          <w:rFonts w:ascii="Arial" w:hAnsi="Arial" w:cs="Arial"/>
        </w:rPr>
        <w:t xml:space="preserve">Service </w:t>
      </w:r>
      <w:r w:rsidRPr="000A1289">
        <w:rPr>
          <w:rFonts w:ascii="Arial" w:hAnsi="Arial" w:cs="Arial"/>
        </w:rPr>
        <w:t xml:space="preserve">Charges for Scheme </w:t>
      </w:r>
      <w:r w:rsidRPr="000A1289" w:rsidR="00E11BB3">
        <w:rPr>
          <w:rFonts w:ascii="Arial" w:hAnsi="Arial" w:cs="Arial"/>
        </w:rPr>
        <w:t>Specific</w:t>
      </w:r>
      <w:r w:rsidRPr="000A1289">
        <w:rPr>
          <w:rFonts w:ascii="Arial" w:hAnsi="Arial" w:cs="Arial"/>
        </w:rPr>
        <w:t xml:space="preserve"> Services (Paragraph </w:t>
      </w:r>
      <w:r w:rsidRPr="000A1289" w:rsidR="00E25171">
        <w:rPr>
          <w:rFonts w:ascii="Arial" w:hAnsi="Arial" w:cs="Arial"/>
        </w:rPr>
        <w:t>3</w:t>
      </w:r>
      <w:r w:rsidRPr="000A1289">
        <w:rPr>
          <w:rFonts w:ascii="Arial" w:hAnsi="Arial" w:cs="Arial"/>
        </w:rPr>
        <w:t xml:space="preserve"> of this Part A)</w:t>
      </w:r>
      <w:r w:rsidR="000A1289">
        <w:rPr>
          <w:rFonts w:ascii="Arial" w:hAnsi="Arial" w:cs="Arial"/>
        </w:rPr>
        <w:t>.</w:t>
      </w:r>
    </w:p>
    <w:p w:rsidRPr="00D93084" w:rsidR="00D93084" w:rsidP="004D53A0" w:rsidRDefault="00E67693" w14:paraId="03758429" w14:textId="785576F4">
      <w:pPr>
        <w:pStyle w:val="Heading3"/>
        <w:keepLines w:val="0"/>
        <w:numPr>
          <w:ilvl w:val="2"/>
          <w:numId w:val="64"/>
        </w:numPr>
        <w:tabs>
          <w:tab w:val="clear" w:pos="0"/>
        </w:tabs>
        <w:spacing w:before="120" w:after="120"/>
        <w:rPr>
          <w:rFonts w:ascii="Arial" w:hAnsi="Arial" w:cs="Arial"/>
        </w:rPr>
      </w:pPr>
      <w:r>
        <w:rPr>
          <w:rFonts w:ascii="Arial" w:hAnsi="Arial" w:cs="Arial"/>
        </w:rPr>
        <w:t>The</w:t>
      </w:r>
      <w:r w:rsidRPr="00D93084" w:rsidR="00D93084">
        <w:rPr>
          <w:rFonts w:ascii="Arial" w:hAnsi="Arial" w:cs="Arial"/>
        </w:rPr>
        <w:t xml:space="preserve"> Service Charge shall commence on the </w:t>
      </w:r>
      <w:r w:rsidRPr="00E862E8">
        <w:rPr>
          <w:rFonts w:ascii="Arial" w:hAnsi="Arial" w:cs="Arial"/>
        </w:rPr>
        <w:t xml:space="preserve">Supplier’s provision of the Scheme Specific Services following </w:t>
      </w:r>
      <w:r w:rsidRPr="00D93084" w:rsidR="00D93084">
        <w:rPr>
          <w:rFonts w:ascii="Arial" w:hAnsi="Arial" w:cs="Arial"/>
        </w:rPr>
        <w:t xml:space="preserve">Achievement of the </w:t>
      </w:r>
      <w:r>
        <w:rPr>
          <w:rFonts w:ascii="Arial" w:hAnsi="Arial" w:cs="Arial"/>
        </w:rPr>
        <w:t xml:space="preserve">ATP </w:t>
      </w:r>
      <w:r w:rsidRPr="00D93084" w:rsidR="00D93084">
        <w:rPr>
          <w:rFonts w:ascii="Arial" w:hAnsi="Arial" w:cs="Arial"/>
        </w:rPr>
        <w:t>Milestone</w:t>
      </w:r>
      <w:r w:rsidR="00D93084">
        <w:rPr>
          <w:rFonts w:ascii="Arial" w:hAnsi="Arial" w:cs="Arial"/>
        </w:rPr>
        <w:t xml:space="preserve"> set out in the Transition Plan</w:t>
      </w:r>
      <w:r w:rsidRPr="00D93084" w:rsidR="00D93084">
        <w:rPr>
          <w:rFonts w:ascii="Arial" w:hAnsi="Arial" w:cs="Arial"/>
        </w:rPr>
        <w:t>.</w:t>
      </w:r>
    </w:p>
    <w:p w:rsidRPr="00D93084" w:rsidR="00D93084" w:rsidP="004D53A0" w:rsidRDefault="00D93084" w14:paraId="4E5BDE21" w14:textId="77777777">
      <w:pPr>
        <w:pStyle w:val="Heading3"/>
        <w:keepLines w:val="0"/>
        <w:numPr>
          <w:ilvl w:val="2"/>
          <w:numId w:val="64"/>
        </w:numPr>
        <w:tabs>
          <w:tab w:val="clear" w:pos="0"/>
        </w:tabs>
        <w:spacing w:before="120" w:after="120"/>
        <w:rPr>
          <w:rFonts w:ascii="Arial" w:hAnsi="Arial" w:cs="Arial"/>
        </w:rPr>
      </w:pPr>
      <w:r w:rsidRPr="00D93084">
        <w:rPr>
          <w:rFonts w:ascii="Arial" w:hAnsi="Arial" w:cs="Arial"/>
        </w:rPr>
        <w:t>Service Charges shall be invoiced by the Supplier for each Service Period in arrear in accordance</w:t>
      </w:r>
      <w:r w:rsidR="004D1E20">
        <w:rPr>
          <w:rFonts w:ascii="Arial" w:hAnsi="Arial" w:cs="Arial"/>
        </w:rPr>
        <w:t xml:space="preserve"> with the requirements of Part </w:t>
      </w:r>
      <w:r w:rsidR="00455F8D">
        <w:rPr>
          <w:rFonts w:ascii="Arial" w:hAnsi="Arial" w:cs="Arial"/>
        </w:rPr>
        <w:t>E</w:t>
      </w:r>
      <w:r w:rsidRPr="00D93084">
        <w:rPr>
          <w:rFonts w:ascii="Arial" w:hAnsi="Arial" w:cs="Arial"/>
        </w:rPr>
        <w:t xml:space="preserve"> (</w:t>
      </w:r>
      <w:r w:rsidRPr="00E45537">
        <w:rPr>
          <w:rFonts w:ascii="Arial" w:hAnsi="Arial" w:cs="Arial"/>
          <w:i/>
        </w:rPr>
        <w:t>Invoicing and Payment Terms</w:t>
      </w:r>
      <w:r w:rsidRPr="00D93084">
        <w:rPr>
          <w:rFonts w:ascii="Arial" w:hAnsi="Arial" w:cs="Arial"/>
        </w:rPr>
        <w:t>) of this Schedule.</w:t>
      </w:r>
    </w:p>
    <w:p w:rsidRPr="00D93084" w:rsidR="00D93084" w:rsidP="004D53A0" w:rsidRDefault="00D93084" w14:paraId="35656B89" w14:textId="77777777">
      <w:pPr>
        <w:pStyle w:val="Heading3"/>
        <w:keepLines w:val="0"/>
        <w:numPr>
          <w:ilvl w:val="2"/>
          <w:numId w:val="64"/>
        </w:numPr>
        <w:tabs>
          <w:tab w:val="clear" w:pos="0"/>
        </w:tabs>
        <w:spacing w:before="120" w:after="120"/>
        <w:rPr>
          <w:rFonts w:ascii="Arial" w:hAnsi="Arial" w:cs="Arial"/>
        </w:rPr>
      </w:pPr>
      <w:r w:rsidRPr="00D93084">
        <w:rPr>
          <w:rFonts w:ascii="Arial" w:hAnsi="Arial" w:cs="Arial"/>
        </w:rPr>
        <w:t>If a Service Charge</w:t>
      </w:r>
      <w:r w:rsidR="00834152">
        <w:rPr>
          <w:rFonts w:ascii="Arial" w:hAnsi="Arial" w:cs="Arial"/>
        </w:rPr>
        <w:t xml:space="preserve"> is a fixed price payment and the relevant Service</w:t>
      </w:r>
      <w:r w:rsidRPr="00D93084">
        <w:rPr>
          <w:rFonts w:ascii="Arial" w:hAnsi="Arial" w:cs="Arial"/>
        </w:rPr>
        <w:t>:</w:t>
      </w:r>
    </w:p>
    <w:p w:rsidRPr="00D93084" w:rsidR="00D93084" w:rsidP="004D53A0" w:rsidRDefault="00D93084" w14:paraId="0EDB2E8E" w14:textId="77777777">
      <w:pPr>
        <w:pStyle w:val="Heading4"/>
        <w:keepLines w:val="0"/>
        <w:numPr>
          <w:ilvl w:val="3"/>
          <w:numId w:val="64"/>
        </w:numPr>
        <w:tabs>
          <w:tab w:val="clear" w:pos="0"/>
        </w:tabs>
        <w:spacing w:before="120" w:after="120"/>
        <w:rPr>
          <w:rFonts w:ascii="Arial" w:hAnsi="Arial" w:cs="Arial"/>
        </w:rPr>
      </w:pPr>
      <w:r w:rsidRPr="00D93084">
        <w:rPr>
          <w:rFonts w:ascii="Arial" w:hAnsi="Arial" w:cs="Arial"/>
        </w:rPr>
        <w:t>commences on a day other than the first day of a month; and/or</w:t>
      </w:r>
    </w:p>
    <w:p w:rsidRPr="00D93084" w:rsidR="00D93084" w:rsidP="004D53A0" w:rsidRDefault="00D93084" w14:paraId="0995B184" w14:textId="77777777">
      <w:pPr>
        <w:pStyle w:val="Heading4"/>
        <w:keepLines w:val="0"/>
        <w:numPr>
          <w:ilvl w:val="3"/>
          <w:numId w:val="64"/>
        </w:numPr>
        <w:tabs>
          <w:tab w:val="clear" w:pos="0"/>
        </w:tabs>
        <w:spacing w:before="120" w:after="120"/>
        <w:rPr>
          <w:rFonts w:ascii="Arial" w:hAnsi="Arial" w:cs="Arial"/>
        </w:rPr>
      </w:pPr>
      <w:r w:rsidRPr="00D93084">
        <w:rPr>
          <w:rFonts w:ascii="Arial" w:hAnsi="Arial" w:cs="Arial"/>
        </w:rPr>
        <w:t>ends on a day other than the last day of a month,</w:t>
      </w:r>
    </w:p>
    <w:p w:rsidRPr="00D93084" w:rsidR="00D93084" w:rsidP="005A07E2" w:rsidRDefault="00D93084" w14:paraId="4EC7C3B5" w14:textId="77777777">
      <w:pPr>
        <w:pStyle w:val="Heading3"/>
        <w:keepLines w:val="0"/>
        <w:numPr>
          <w:ilvl w:val="0"/>
          <w:numId w:val="0"/>
        </w:numPr>
        <w:tabs>
          <w:tab w:val="clear" w:pos="0"/>
        </w:tabs>
        <w:spacing w:before="120" w:after="120"/>
        <w:ind w:left="709"/>
        <w:rPr>
          <w:rFonts w:ascii="Arial" w:hAnsi="Arial" w:cs="Arial"/>
        </w:rPr>
      </w:pPr>
      <w:r w:rsidRPr="00D93084">
        <w:rPr>
          <w:rFonts w:ascii="Arial" w:hAnsi="Arial" w:cs="Arial"/>
        </w:rPr>
        <w:lastRenderedPageBreak/>
        <w:t>the Service Charge for the relevant Service Period shall be pro-rated based on the proportion which the number of days in the month for which the Service is provided bears to the total number of days in that month.</w:t>
      </w:r>
    </w:p>
    <w:p w:rsidRPr="00D93084" w:rsidR="00D93084" w:rsidP="004D53A0" w:rsidRDefault="00D93084" w14:paraId="60ABDDC7" w14:textId="77777777">
      <w:pPr>
        <w:pStyle w:val="Heading3"/>
        <w:keepLines w:val="0"/>
        <w:numPr>
          <w:ilvl w:val="2"/>
          <w:numId w:val="64"/>
        </w:numPr>
        <w:tabs>
          <w:tab w:val="clear" w:pos="0"/>
        </w:tabs>
        <w:spacing w:before="120" w:after="120"/>
        <w:rPr>
          <w:rFonts w:ascii="Arial" w:hAnsi="Arial" w:cs="Arial"/>
        </w:rPr>
      </w:pPr>
      <w:r w:rsidRPr="00D93084">
        <w:rPr>
          <w:rFonts w:ascii="Arial" w:hAnsi="Arial" w:cs="Arial"/>
        </w:rPr>
        <w:t xml:space="preserve">Any Service Credits that accrue during a Service Period shall be deducted from the </w:t>
      </w:r>
      <w:r w:rsidR="00E67693">
        <w:rPr>
          <w:rFonts w:ascii="Arial" w:hAnsi="Arial" w:cs="Arial"/>
        </w:rPr>
        <w:t>SSS</w:t>
      </w:r>
      <w:r w:rsidRPr="00D93084" w:rsidR="00E67693">
        <w:rPr>
          <w:rFonts w:ascii="Arial" w:hAnsi="Arial" w:cs="Arial"/>
        </w:rPr>
        <w:t xml:space="preserve"> </w:t>
      </w:r>
      <w:r w:rsidRPr="00D93084">
        <w:rPr>
          <w:rFonts w:ascii="Arial" w:hAnsi="Arial" w:cs="Arial"/>
        </w:rPr>
        <w:t>Charges payable for the next following Service Period.  An invoice for a Service Charge shall not be payable by the Authority unless all adjustments (including Service Credits) relating to the Service Charges for the immediately preceding Service Period have been agreed.</w:t>
      </w:r>
    </w:p>
    <w:p w:rsidRPr="0088286D" w:rsidR="00AE2290" w:rsidP="005A07E2" w:rsidRDefault="0088286D" w14:paraId="3C681221" w14:textId="77777777">
      <w:pPr>
        <w:pStyle w:val="Heading4"/>
        <w:keepNext/>
        <w:keepLines w:val="0"/>
        <w:numPr>
          <w:ilvl w:val="0"/>
          <w:numId w:val="0"/>
        </w:numPr>
        <w:tabs>
          <w:tab w:val="clear" w:pos="0"/>
        </w:tabs>
        <w:spacing w:before="240" w:after="120"/>
        <w:ind w:left="709"/>
        <w:rPr>
          <w:rFonts w:ascii="Arial" w:hAnsi="Arial" w:cs="Arial"/>
          <w:b/>
          <w:u w:val="single"/>
        </w:rPr>
      </w:pPr>
      <w:r>
        <w:tab/>
      </w:r>
      <w:r w:rsidRPr="0088286D" w:rsidR="00AE2290">
        <w:rPr>
          <w:rFonts w:ascii="Arial" w:hAnsi="Arial" w:cs="Arial"/>
          <w:b/>
          <w:u w:val="single"/>
        </w:rPr>
        <w:t>Reimbursable Expenses</w:t>
      </w:r>
      <w:r>
        <w:rPr>
          <w:rFonts w:ascii="Arial" w:hAnsi="Arial" w:cs="Arial"/>
          <w:b/>
          <w:u w:val="single"/>
        </w:rPr>
        <w:t>:</w:t>
      </w:r>
    </w:p>
    <w:p w:rsidRPr="00AE2290" w:rsidR="00AE2290" w:rsidP="004D53A0" w:rsidRDefault="00AE2290" w14:paraId="7F8C58F9" w14:textId="77777777">
      <w:pPr>
        <w:pStyle w:val="Heading3"/>
        <w:keepLines w:val="0"/>
        <w:numPr>
          <w:ilvl w:val="2"/>
          <w:numId w:val="64"/>
        </w:numPr>
        <w:tabs>
          <w:tab w:val="clear" w:pos="0"/>
        </w:tabs>
        <w:spacing w:before="120" w:after="120"/>
        <w:rPr>
          <w:rFonts w:ascii="Arial" w:hAnsi="Arial" w:cs="Arial"/>
          <w:szCs w:val="24"/>
        </w:rPr>
      </w:pPr>
      <w:bookmarkStart w:name="_Ref101947759" w:id="60"/>
      <w:r w:rsidRPr="00AE2290">
        <w:rPr>
          <w:rFonts w:ascii="Arial" w:hAnsi="Arial" w:cs="Arial"/>
          <w:szCs w:val="24"/>
        </w:rPr>
        <w:t>Where:</w:t>
      </w:r>
      <w:bookmarkEnd w:id="60"/>
    </w:p>
    <w:p w:rsidRPr="00C121D5" w:rsidR="00AE2290" w:rsidP="0005731D" w:rsidRDefault="00AE2290" w14:paraId="463E3241" w14:textId="77777777">
      <w:pPr>
        <w:pStyle w:val="Heading4"/>
        <w:keepLines w:val="0"/>
        <w:tabs>
          <w:tab w:val="clear" w:pos="0"/>
        </w:tabs>
        <w:spacing w:before="120" w:after="120"/>
        <w:rPr>
          <w:rFonts w:ascii="Arial" w:hAnsi="Arial" w:cs="Arial"/>
          <w:szCs w:val="24"/>
        </w:rPr>
      </w:pPr>
      <w:r w:rsidRPr="00C121D5">
        <w:rPr>
          <w:rFonts w:ascii="Arial" w:hAnsi="Arial" w:cs="Arial"/>
          <w:szCs w:val="24"/>
        </w:rPr>
        <w:t>Services are to be charged</w:t>
      </w:r>
      <w:r>
        <w:rPr>
          <w:rFonts w:ascii="Arial" w:hAnsi="Arial" w:cs="Arial"/>
          <w:szCs w:val="24"/>
        </w:rPr>
        <w:t xml:space="preserve"> on a one-off basis in respect of a Project or a Contract Change on a time and m</w:t>
      </w:r>
      <w:r w:rsidRPr="00C121D5">
        <w:rPr>
          <w:rFonts w:ascii="Arial" w:hAnsi="Arial" w:cs="Arial"/>
          <w:szCs w:val="24"/>
        </w:rPr>
        <w:t xml:space="preserve">aterials </w:t>
      </w:r>
      <w:r>
        <w:rPr>
          <w:rFonts w:ascii="Arial" w:hAnsi="Arial" w:cs="Arial"/>
          <w:szCs w:val="24"/>
        </w:rPr>
        <w:t>basis</w:t>
      </w:r>
      <w:r w:rsidRPr="00C121D5">
        <w:rPr>
          <w:rFonts w:ascii="Arial" w:hAnsi="Arial" w:cs="Arial"/>
          <w:szCs w:val="24"/>
        </w:rPr>
        <w:t>; and</w:t>
      </w:r>
    </w:p>
    <w:p w:rsidRPr="00C121D5" w:rsidR="00AE2290" w:rsidP="0005731D" w:rsidRDefault="00AE2290" w14:paraId="5B1AD3BC" w14:textId="77777777">
      <w:pPr>
        <w:pStyle w:val="Heading4"/>
        <w:keepLines w:val="0"/>
        <w:tabs>
          <w:tab w:val="clear" w:pos="0"/>
        </w:tabs>
        <w:spacing w:before="120" w:after="120"/>
        <w:rPr>
          <w:rFonts w:ascii="Arial" w:hAnsi="Arial" w:cs="Arial"/>
          <w:szCs w:val="24"/>
        </w:rPr>
      </w:pPr>
      <w:r w:rsidRPr="00C121D5">
        <w:rPr>
          <w:rFonts w:ascii="Arial" w:hAnsi="Arial" w:cs="Arial"/>
          <w:szCs w:val="24"/>
        </w:rPr>
        <w:t>the Authority so agrees in writing</w:t>
      </w:r>
      <w:r>
        <w:rPr>
          <w:rFonts w:ascii="Arial" w:hAnsi="Arial" w:cs="Arial"/>
          <w:szCs w:val="24"/>
        </w:rPr>
        <w:t xml:space="preserve"> in the applicable Project SOW or CAN</w:t>
      </w:r>
      <w:r w:rsidRPr="00C121D5">
        <w:rPr>
          <w:rFonts w:ascii="Arial" w:hAnsi="Arial" w:cs="Arial"/>
          <w:szCs w:val="24"/>
        </w:rPr>
        <w:t>,</w:t>
      </w:r>
    </w:p>
    <w:p w:rsidRPr="00C121D5" w:rsidR="00AE2290" w:rsidP="0005731D" w:rsidRDefault="00AE2290" w14:paraId="2F39B142" w14:textId="77777777">
      <w:pPr>
        <w:tabs>
          <w:tab w:val="clear" w:pos="0"/>
        </w:tabs>
        <w:spacing w:before="120" w:after="120"/>
        <w:rPr>
          <w:rFonts w:cs="Arial"/>
          <w:szCs w:val="24"/>
        </w:rPr>
      </w:pPr>
      <w:r>
        <w:rPr>
          <w:rFonts w:cs="Arial"/>
          <w:szCs w:val="24"/>
        </w:rPr>
        <w:tab/>
      </w:r>
      <w:r w:rsidRPr="00C121D5">
        <w:rPr>
          <w:rFonts w:cs="Arial"/>
          <w:szCs w:val="24"/>
        </w:rPr>
        <w:t>the Supplier shall be entitled to be reimbursed by the Authority for Reimbursable Expenses (in addition to being paid the relevant Charges), provided that such Reimbursable Expenses are supported by Supporting Documentation.</w:t>
      </w:r>
    </w:p>
    <w:p w:rsidRPr="00AC1A7C" w:rsidR="00FE5DB7" w:rsidP="0005731D" w:rsidRDefault="003B2FB5" w14:paraId="53520246" w14:textId="77777777">
      <w:pPr>
        <w:pStyle w:val="Heading3"/>
        <w:keepLines w:val="0"/>
        <w:tabs>
          <w:tab w:val="clear" w:pos="0"/>
        </w:tabs>
        <w:spacing w:before="120" w:after="120"/>
        <w:rPr>
          <w:rFonts w:ascii="Arial" w:hAnsi="Arial" w:cs="Arial"/>
          <w:szCs w:val="24"/>
        </w:rPr>
      </w:pPr>
      <w:r w:rsidRPr="00AC1A7C">
        <w:rPr>
          <w:rFonts w:ascii="Arial" w:hAnsi="Arial" w:cs="Arial"/>
          <w:szCs w:val="24"/>
        </w:rPr>
        <w:t>The Authority shall provide a copy of its current expenses policy to the Supplier upon request.</w:t>
      </w:r>
    </w:p>
    <w:p w:rsidRPr="00AC1A7C" w:rsidR="00FE5DB7" w:rsidP="0005731D" w:rsidRDefault="003B2FB5" w14:paraId="0C2E1458" w14:textId="77777777">
      <w:pPr>
        <w:pStyle w:val="Heading3"/>
        <w:keepLines w:val="0"/>
        <w:tabs>
          <w:tab w:val="clear" w:pos="0"/>
        </w:tabs>
        <w:spacing w:before="120" w:after="120"/>
        <w:rPr>
          <w:rFonts w:ascii="Arial" w:hAnsi="Arial" w:cs="Arial"/>
          <w:szCs w:val="24"/>
        </w:rPr>
      </w:pPr>
      <w:r w:rsidRPr="00AC1A7C">
        <w:rPr>
          <w:rFonts w:ascii="Arial" w:hAnsi="Arial" w:cs="Arial"/>
          <w:szCs w:val="24"/>
        </w:rPr>
        <w:t>Except as expressly set out in Paragraph </w:t>
      </w:r>
      <w:r w:rsidR="00E25171">
        <w:rPr>
          <w:rFonts w:ascii="Arial" w:hAnsi="Arial" w:cs="Arial"/>
          <w:szCs w:val="24"/>
        </w:rPr>
        <w:t>7.6</w:t>
      </w:r>
      <w:r w:rsidRPr="00AC1A7C" w:rsidR="00406246">
        <w:rPr>
          <w:rFonts w:ascii="Arial" w:hAnsi="Arial" w:cs="Arial"/>
          <w:szCs w:val="24"/>
        </w:rPr>
        <w:t xml:space="preserve"> of this Part A</w:t>
      </w:r>
      <w:r w:rsidRPr="00AC1A7C">
        <w:rPr>
          <w:rFonts w:ascii="Arial" w:hAnsi="Arial" w:cs="Arial"/>
          <w:szCs w:val="24"/>
        </w:rPr>
        <w:t xml:space="preserve">, </w:t>
      </w:r>
      <w:r w:rsidR="004B2ECF">
        <w:rPr>
          <w:rFonts w:ascii="Arial" w:hAnsi="Arial" w:cs="Arial"/>
          <w:szCs w:val="24"/>
        </w:rPr>
        <w:t xml:space="preserve">expenses are not reimbursable and therefore </w:t>
      </w:r>
      <w:r w:rsidRPr="00AC1A7C">
        <w:rPr>
          <w:rFonts w:ascii="Arial" w:hAnsi="Arial" w:cs="Arial"/>
          <w:szCs w:val="24"/>
        </w:rPr>
        <w:t xml:space="preserve">the Charges shall </w:t>
      </w:r>
      <w:r w:rsidR="004B2ECF">
        <w:rPr>
          <w:rFonts w:ascii="Arial" w:hAnsi="Arial" w:cs="Arial"/>
          <w:szCs w:val="24"/>
        </w:rPr>
        <w:t xml:space="preserve">be deemed to </w:t>
      </w:r>
      <w:r w:rsidRPr="00AC1A7C">
        <w:rPr>
          <w:rFonts w:ascii="Arial" w:hAnsi="Arial" w:cs="Arial"/>
          <w:szCs w:val="24"/>
        </w:rPr>
        <w:t>include all costs and expenses relating to the Deliverables, the Services and/or the Supplier’s performance of its obligations under this Agreement and no further amounts shall be payable by the Authority to the Supplier in respect of such performance, including in respect of matters such as:</w:t>
      </w:r>
    </w:p>
    <w:p w:rsidRPr="00AC1A7C" w:rsidR="00FE5DB7" w:rsidP="0005731D" w:rsidRDefault="003B2FB5" w14:paraId="5ECF306F" w14:textId="77777777">
      <w:pPr>
        <w:pStyle w:val="Heading4"/>
        <w:keepLines w:val="0"/>
        <w:tabs>
          <w:tab w:val="clear" w:pos="0"/>
        </w:tabs>
        <w:spacing w:before="120" w:after="120"/>
        <w:rPr>
          <w:rFonts w:ascii="Arial" w:hAnsi="Arial" w:cs="Arial"/>
          <w:szCs w:val="24"/>
        </w:rPr>
      </w:pPr>
      <w:r w:rsidRPr="00AC1A7C">
        <w:rPr>
          <w:rFonts w:ascii="Arial" w:hAnsi="Arial" w:cs="Arial"/>
          <w:szCs w:val="24"/>
        </w:rPr>
        <w:t>any incidental expenses that the Supplier incurs, including travel, subsistence and lodging, document and report reproduction, shipping, desktop and office equipment costs required by the Supplier Personnel, including network or data interchange costs or other telecommunications charges; or</w:t>
      </w:r>
    </w:p>
    <w:p w:rsidR="005629B7" w:rsidP="0005731D" w:rsidRDefault="003B2FB5" w14:paraId="4D820291" w14:textId="77777777">
      <w:pPr>
        <w:pStyle w:val="Heading4"/>
        <w:keepLines w:val="0"/>
        <w:tabs>
          <w:tab w:val="clear" w:pos="0"/>
        </w:tabs>
        <w:spacing w:before="120" w:after="120"/>
        <w:rPr>
          <w:rFonts w:ascii="Arial" w:hAnsi="Arial" w:cs="Arial"/>
          <w:szCs w:val="24"/>
        </w:rPr>
      </w:pPr>
      <w:r w:rsidRPr="00AC1A7C">
        <w:rPr>
          <w:rFonts w:ascii="Arial" w:hAnsi="Arial" w:cs="Arial"/>
          <w:szCs w:val="24"/>
        </w:rPr>
        <w:t>any amount for any services provided or costs incurred by the Supplier prior to the Effective Date</w:t>
      </w:r>
      <w:r w:rsidRPr="00AC1A7C" w:rsidR="00415D58">
        <w:rPr>
          <w:rFonts w:ascii="Arial" w:hAnsi="Arial" w:cs="Arial"/>
          <w:szCs w:val="24"/>
        </w:rPr>
        <w:t>.</w:t>
      </w:r>
    </w:p>
    <w:p w:rsidR="00415D58" w:rsidP="005A07E2" w:rsidRDefault="00415D58" w14:paraId="0FA95244" w14:textId="77777777"/>
    <w:p w:rsidRPr="00415D58" w:rsidR="00415D58" w:rsidP="00E16FF8" w:rsidRDefault="00415D58" w14:paraId="6DC5A928" w14:textId="77777777">
      <w:pPr>
        <w:ind w:left="0" w:firstLine="0"/>
        <w:sectPr w:rsidRPr="00415D58" w:rsidR="00415D58" w:rsidSect="001740B0">
          <w:pgSz w:w="11909" w:h="16834" w:code="9"/>
          <w:pgMar w:top="1440" w:right="1440" w:bottom="1797" w:left="1440" w:header="720" w:footer="720" w:gutter="0"/>
          <w:paperSrc w:first="15" w:other="15"/>
          <w:cols w:space="720"/>
          <w:docGrid w:linePitch="299"/>
        </w:sectPr>
      </w:pPr>
    </w:p>
    <w:p w:rsidR="007B4C46" w:rsidP="005A07E2" w:rsidRDefault="007B4C46" w14:paraId="52F7550C" w14:textId="77777777">
      <w:pPr>
        <w:spacing w:after="360"/>
        <w:jc w:val="center"/>
        <w:rPr>
          <w:rFonts w:cs="Arial"/>
          <w:b/>
          <w:szCs w:val="24"/>
        </w:rPr>
      </w:pPr>
      <w:r w:rsidRPr="00B445D9">
        <w:rPr>
          <w:rFonts w:cs="Arial"/>
          <w:b/>
          <w:szCs w:val="24"/>
        </w:rPr>
        <w:lastRenderedPageBreak/>
        <w:t xml:space="preserve">PART </w:t>
      </w:r>
      <w:r w:rsidR="00455F8D">
        <w:rPr>
          <w:rFonts w:cs="Arial"/>
          <w:b/>
          <w:szCs w:val="24"/>
        </w:rPr>
        <w:t>B</w:t>
      </w:r>
      <w:r w:rsidRPr="00B445D9">
        <w:rPr>
          <w:rFonts w:cs="Arial"/>
          <w:b/>
          <w:szCs w:val="24"/>
        </w:rPr>
        <w:t>: Charges Payable by Members</w:t>
      </w:r>
    </w:p>
    <w:p w:rsidRPr="007B4C46" w:rsidR="007B4C46" w:rsidP="004D53A0" w:rsidRDefault="007B4C46" w14:paraId="75868E63" w14:textId="77777777">
      <w:pPr>
        <w:pStyle w:val="Heading2"/>
        <w:numPr>
          <w:ilvl w:val="1"/>
          <w:numId w:val="62"/>
        </w:numPr>
        <w:tabs>
          <w:tab w:val="clear" w:pos="0"/>
          <w:tab w:val="clear" w:pos="1419"/>
          <w:tab w:val="num" w:pos="709"/>
        </w:tabs>
        <w:spacing w:before="240" w:after="120"/>
        <w:ind w:left="709"/>
        <w:rPr>
          <w:rFonts w:ascii="Arial" w:hAnsi="Arial" w:cs="Arial"/>
          <w:szCs w:val="24"/>
        </w:rPr>
      </w:pPr>
      <w:r w:rsidRPr="007B4C46">
        <w:rPr>
          <w:rFonts w:ascii="Arial" w:hAnsi="Arial" w:cs="Arial"/>
          <w:szCs w:val="24"/>
        </w:rPr>
        <w:t>CHARGES FOR MEMBER PAID SERVICES</w:t>
      </w:r>
    </w:p>
    <w:p w:rsidRPr="007B4C46" w:rsidR="007B4C46" w:rsidP="005A07E2" w:rsidRDefault="007B4C46" w14:paraId="461174C9" w14:textId="77777777">
      <w:pPr>
        <w:pStyle w:val="Heading3"/>
        <w:keepLines w:val="0"/>
        <w:tabs>
          <w:tab w:val="clear" w:pos="0"/>
        </w:tabs>
        <w:spacing w:before="240" w:after="120"/>
        <w:rPr>
          <w:rFonts w:ascii="Arial" w:hAnsi="Arial" w:cs="Arial"/>
          <w:b/>
          <w:u w:val="single"/>
        </w:rPr>
      </w:pPr>
      <w:r w:rsidRPr="007B4C46">
        <w:rPr>
          <w:rFonts w:ascii="Arial" w:hAnsi="Arial" w:cs="Arial"/>
          <w:b/>
          <w:u w:val="single"/>
        </w:rPr>
        <w:t>Pension on Divorce Services</w:t>
      </w:r>
      <w:r w:rsidR="00394F7F">
        <w:rPr>
          <w:rFonts w:ascii="Arial" w:hAnsi="Arial" w:cs="Arial"/>
          <w:b/>
          <w:u w:val="single"/>
        </w:rPr>
        <w:t>:</w:t>
      </w:r>
    </w:p>
    <w:p w:rsidRPr="007B4C46" w:rsidR="007B4C46" w:rsidP="005A07E2" w:rsidRDefault="007B4C46" w14:paraId="26BA1092" w14:textId="77777777">
      <w:pPr>
        <w:pStyle w:val="Heading4"/>
        <w:keepLines w:val="0"/>
        <w:spacing w:before="120" w:after="120"/>
        <w:rPr>
          <w:rFonts w:ascii="Arial" w:hAnsi="Arial" w:cs="Arial"/>
          <w:szCs w:val="24"/>
        </w:rPr>
      </w:pPr>
      <w:r w:rsidRPr="007B4C46">
        <w:rPr>
          <w:rFonts w:ascii="Arial" w:hAnsi="Arial" w:cs="Arial"/>
          <w:szCs w:val="24"/>
        </w:rPr>
        <w:t xml:space="preserve">At </w:t>
      </w:r>
      <w:r w:rsidRPr="007B4C46">
        <w:rPr>
          <w:rFonts w:ascii="Arial" w:hAnsi="Arial" w:cs="Arial"/>
        </w:rPr>
        <w:t>the</w:t>
      </w:r>
      <w:r w:rsidRPr="007B4C46">
        <w:rPr>
          <w:rFonts w:ascii="Arial" w:hAnsi="Arial" w:cs="Arial"/>
          <w:szCs w:val="24"/>
        </w:rPr>
        <w:t xml:space="preserve"> request of a Member and subject to the Member accepting the </w:t>
      </w:r>
      <w:r>
        <w:rPr>
          <w:rFonts w:ascii="Arial" w:hAnsi="Arial" w:cs="Arial"/>
          <w:szCs w:val="24"/>
        </w:rPr>
        <w:t>Supplier’s</w:t>
      </w:r>
      <w:r w:rsidRPr="007B4C46">
        <w:rPr>
          <w:rFonts w:ascii="Arial" w:hAnsi="Arial" w:cs="Arial"/>
          <w:szCs w:val="24"/>
        </w:rPr>
        <w:t xml:space="preserve"> Terms of Business, the </w:t>
      </w:r>
      <w:r>
        <w:rPr>
          <w:rFonts w:ascii="Arial" w:hAnsi="Arial" w:cs="Arial"/>
          <w:szCs w:val="24"/>
        </w:rPr>
        <w:t>Supplier</w:t>
      </w:r>
      <w:r w:rsidRPr="007B4C46">
        <w:rPr>
          <w:rFonts w:ascii="Arial" w:hAnsi="Arial" w:cs="Arial"/>
          <w:szCs w:val="24"/>
        </w:rPr>
        <w:t xml:space="preserve"> shall provide pension on divorce Services to the relevant Member as set out in Requirement </w:t>
      </w:r>
      <w:r w:rsidRPr="009C1373" w:rsidR="009C1373">
        <w:rPr>
          <w:rFonts w:ascii="Arial" w:hAnsi="Arial" w:cs="Arial"/>
          <w:szCs w:val="24"/>
        </w:rPr>
        <w:t>CA</w:t>
      </w:r>
      <w:r w:rsidR="00E16FF8">
        <w:rPr>
          <w:rFonts w:ascii="Arial" w:hAnsi="Arial" w:cs="Arial"/>
          <w:szCs w:val="24"/>
        </w:rPr>
        <w:t xml:space="preserve"> </w:t>
      </w:r>
      <w:r w:rsidRPr="009C1373" w:rsidR="009C1373">
        <w:rPr>
          <w:rFonts w:ascii="Arial" w:hAnsi="Arial" w:cs="Arial"/>
          <w:szCs w:val="24"/>
        </w:rPr>
        <w:t>4.3 of the Core Requirements</w:t>
      </w:r>
      <w:r w:rsidRPr="007B4C46">
        <w:rPr>
          <w:rFonts w:ascii="Arial" w:hAnsi="Arial" w:cs="Arial"/>
          <w:szCs w:val="24"/>
        </w:rPr>
        <w:t xml:space="preserve">. The Charges for the pension on divorce Services will be fixed at the time the Member accepts the </w:t>
      </w:r>
      <w:r w:rsidR="00CB7A55">
        <w:rPr>
          <w:rFonts w:ascii="Arial" w:hAnsi="Arial" w:cs="Arial"/>
          <w:szCs w:val="24"/>
        </w:rPr>
        <w:t>Supplier’s</w:t>
      </w:r>
      <w:r w:rsidRPr="007B4C46">
        <w:rPr>
          <w:rFonts w:ascii="Arial" w:hAnsi="Arial" w:cs="Arial"/>
          <w:szCs w:val="24"/>
        </w:rPr>
        <w:t xml:space="preserve"> Terms of Business and will be based on the </w:t>
      </w:r>
      <w:r w:rsidR="00FC10DB">
        <w:rPr>
          <w:rFonts w:ascii="Arial" w:hAnsi="Arial" w:cs="Arial"/>
          <w:szCs w:val="24"/>
        </w:rPr>
        <w:t xml:space="preserve">fixed </w:t>
      </w:r>
      <w:r w:rsidR="00F72109">
        <w:rPr>
          <w:rFonts w:ascii="Arial" w:hAnsi="Arial" w:cs="Arial"/>
          <w:szCs w:val="24"/>
        </w:rPr>
        <w:t>chargeable amounts</w:t>
      </w:r>
      <w:r w:rsidRPr="007B4C46">
        <w:rPr>
          <w:rFonts w:ascii="Arial" w:hAnsi="Arial" w:cs="Arial"/>
          <w:szCs w:val="24"/>
        </w:rPr>
        <w:t xml:space="preserve"> s</w:t>
      </w:r>
      <w:r w:rsidR="00CB7A55">
        <w:rPr>
          <w:rFonts w:ascii="Arial" w:hAnsi="Arial" w:cs="Arial"/>
          <w:szCs w:val="24"/>
        </w:rPr>
        <w:t>et out in T</w:t>
      </w:r>
      <w:r w:rsidR="00F72109">
        <w:rPr>
          <w:rFonts w:ascii="Arial" w:hAnsi="Arial" w:cs="Arial"/>
          <w:szCs w:val="24"/>
        </w:rPr>
        <w:t>ables: ‘Deferred Members’ and Table: ‘Pensioners’</w:t>
      </w:r>
      <w:r>
        <w:rPr>
          <w:rFonts w:ascii="Arial" w:hAnsi="Arial" w:cs="Arial"/>
          <w:szCs w:val="24"/>
        </w:rPr>
        <w:t xml:space="preserve"> below:</w:t>
      </w:r>
    </w:p>
    <w:p w:rsidRPr="004359CC" w:rsidR="007B4C46" w:rsidP="005A07E2" w:rsidRDefault="00F72109" w14:paraId="4B1A8ACE" w14:textId="77777777">
      <w:pPr>
        <w:pStyle w:val="Heading4"/>
        <w:keepLines w:val="0"/>
        <w:spacing w:before="120" w:after="120"/>
        <w:rPr>
          <w:rFonts w:ascii="Arial" w:hAnsi="Arial" w:cs="Arial"/>
          <w:b/>
          <w:szCs w:val="24"/>
        </w:rPr>
      </w:pPr>
      <w:r w:rsidRPr="004359CC">
        <w:rPr>
          <w:rFonts w:ascii="Arial" w:hAnsi="Arial" w:cs="Arial"/>
          <w:b/>
          <w:szCs w:val="24"/>
        </w:rPr>
        <w:t xml:space="preserve">Table: </w:t>
      </w:r>
      <w:r w:rsidRPr="004359CC">
        <w:rPr>
          <w:rFonts w:ascii="Arial" w:hAnsi="Arial" w:cs="Arial"/>
          <w:szCs w:val="24"/>
        </w:rPr>
        <w:t>‘Deferred Members’</w:t>
      </w:r>
      <w:r w:rsidRPr="004359CC" w:rsidR="00A465AF">
        <w:rPr>
          <w:rFonts w:ascii="Arial" w:hAnsi="Arial" w:cs="Arial"/>
          <w:szCs w:val="24"/>
        </w:rPr>
        <w:t>:</w:t>
      </w:r>
    </w:p>
    <w:tbl>
      <w:tblPr>
        <w:tblStyle w:val="TableGrid"/>
        <w:tblW w:w="0" w:type="auto"/>
        <w:tblInd w:w="1413" w:type="dxa"/>
        <w:tblLook w:val="04A0" w:firstRow="1" w:lastRow="0" w:firstColumn="1" w:lastColumn="0" w:noHBand="0" w:noVBand="1"/>
      </w:tblPr>
      <w:tblGrid>
        <w:gridCol w:w="1843"/>
        <w:gridCol w:w="4252"/>
        <w:gridCol w:w="1511"/>
      </w:tblGrid>
      <w:tr w:rsidRPr="00FC10DB" w:rsidR="00487C11" w:rsidTr="00FC10DB" w14:paraId="0A5869CC" w14:textId="77777777">
        <w:tc>
          <w:tcPr>
            <w:tcW w:w="6095" w:type="dxa"/>
            <w:gridSpan w:val="2"/>
            <w:shd w:val="clear" w:color="auto" w:fill="D9D9D9"/>
          </w:tcPr>
          <w:p w:rsidRPr="00FC10DB" w:rsidR="00487C11" w:rsidP="005A07E2" w:rsidRDefault="00487C11" w14:paraId="544BCB8A" w14:textId="77777777">
            <w:pPr>
              <w:tabs>
                <w:tab w:val="clear" w:pos="720"/>
              </w:tabs>
              <w:spacing w:before="120" w:after="120" w:line="240" w:lineRule="auto"/>
              <w:ind w:left="0" w:firstLine="0"/>
              <w:rPr>
                <w:rFonts w:cs="Arial"/>
                <w:sz w:val="22"/>
              </w:rPr>
            </w:pPr>
            <w:r w:rsidRPr="00FC10DB">
              <w:rPr>
                <w:rFonts w:cs="Arial"/>
                <w:b/>
                <w:bCs/>
                <w:sz w:val="22"/>
              </w:rPr>
              <w:t>Service description</w:t>
            </w:r>
          </w:p>
        </w:tc>
        <w:tc>
          <w:tcPr>
            <w:tcW w:w="1511" w:type="dxa"/>
            <w:shd w:val="clear" w:color="auto" w:fill="D9D9D9"/>
            <w:vAlign w:val="center"/>
          </w:tcPr>
          <w:p w:rsidRPr="00FC10DB" w:rsidR="00487C11" w:rsidP="005A07E2" w:rsidRDefault="00487C11" w14:paraId="7ACC4AA4" w14:textId="77777777">
            <w:pPr>
              <w:tabs>
                <w:tab w:val="clear" w:pos="720"/>
              </w:tabs>
              <w:spacing w:before="120" w:after="120" w:line="240" w:lineRule="auto"/>
              <w:ind w:left="0" w:firstLine="0"/>
              <w:jc w:val="center"/>
              <w:rPr>
                <w:rFonts w:cs="Arial"/>
                <w:sz w:val="22"/>
              </w:rPr>
            </w:pPr>
            <w:r w:rsidRPr="00FC10DB">
              <w:rPr>
                <w:rFonts w:cs="Arial"/>
                <w:b/>
                <w:bCs/>
                <w:sz w:val="22"/>
              </w:rPr>
              <w:t>Charges payable</w:t>
            </w:r>
          </w:p>
        </w:tc>
      </w:tr>
      <w:tr w:rsidRPr="00FC10DB" w:rsidR="00772F30" w:rsidTr="00FC10DB" w14:paraId="65BB63E2" w14:textId="77777777">
        <w:tc>
          <w:tcPr>
            <w:tcW w:w="1843" w:type="dxa"/>
            <w:vMerge w:val="restart"/>
            <w:shd w:val="clear" w:color="auto" w:fill="F2F2F2" w:themeFill="background1" w:themeFillShade="F2"/>
          </w:tcPr>
          <w:p w:rsidRPr="00FC10DB" w:rsidR="00772F30" w:rsidP="00772F30" w:rsidRDefault="00772F30" w14:paraId="7CDF6017" w14:textId="77777777">
            <w:pPr>
              <w:tabs>
                <w:tab w:val="clear" w:pos="720"/>
              </w:tabs>
              <w:spacing w:before="120" w:after="120" w:line="240" w:lineRule="auto"/>
              <w:ind w:left="0" w:hanging="2"/>
              <w:jc w:val="left"/>
              <w:rPr>
                <w:rFonts w:cs="Arial"/>
                <w:b/>
                <w:sz w:val="22"/>
              </w:rPr>
            </w:pPr>
            <w:r w:rsidRPr="00FC10DB">
              <w:rPr>
                <w:rFonts w:cs="Arial"/>
                <w:b/>
                <w:sz w:val="22"/>
              </w:rPr>
              <w:t>Provision of information:</w:t>
            </w:r>
          </w:p>
        </w:tc>
        <w:tc>
          <w:tcPr>
            <w:tcW w:w="4252" w:type="dxa"/>
          </w:tcPr>
          <w:p w:rsidRPr="00FC10DB" w:rsidR="00772F30" w:rsidP="00772F30" w:rsidRDefault="00772F30" w14:paraId="20766046" w14:textId="77777777">
            <w:pPr>
              <w:tabs>
                <w:tab w:val="clear" w:pos="720"/>
              </w:tabs>
              <w:spacing w:before="120" w:after="120" w:line="240" w:lineRule="auto"/>
              <w:ind w:left="0" w:firstLine="0"/>
              <w:jc w:val="left"/>
              <w:rPr>
                <w:rFonts w:cs="Arial"/>
                <w:sz w:val="22"/>
              </w:rPr>
            </w:pPr>
            <w:r w:rsidRPr="00FC10DB">
              <w:rPr>
                <w:rFonts w:cs="Arial"/>
                <w:sz w:val="22"/>
              </w:rPr>
              <w:t xml:space="preserve">Provision of an additional </w:t>
            </w:r>
            <w:r>
              <w:rPr>
                <w:rFonts w:cs="Arial"/>
                <w:sz w:val="22"/>
              </w:rPr>
              <w:t xml:space="preserve">divorce </w:t>
            </w:r>
            <w:r w:rsidRPr="00FC10DB">
              <w:rPr>
                <w:rFonts w:cs="Arial"/>
                <w:sz w:val="22"/>
              </w:rPr>
              <w:t>CETV estimate.</w:t>
            </w:r>
          </w:p>
        </w:tc>
        <w:tc>
          <w:tcPr>
            <w:tcW w:w="1511" w:type="dxa"/>
          </w:tcPr>
          <w:p w:rsidRPr="00FC10DB" w:rsidR="00772F30" w:rsidP="00772F30" w:rsidRDefault="00772F30" w14:paraId="7858121A" w14:textId="7F696AB0">
            <w:pPr>
              <w:tabs>
                <w:tab w:val="clear" w:pos="720"/>
              </w:tabs>
              <w:spacing w:before="120" w:after="120" w:line="240" w:lineRule="auto"/>
              <w:ind w:left="0" w:firstLine="0"/>
              <w:jc w:val="center"/>
              <w:rPr>
                <w:rFonts w:cs="Arial"/>
                <w:sz w:val="22"/>
              </w:rPr>
            </w:pPr>
            <w:r w:rsidRPr="00EE54FB">
              <w:rPr>
                <w:rFonts w:cs="Arial"/>
                <w:sz w:val="20"/>
                <w:szCs w:val="20"/>
              </w:rPr>
              <w:t>[Redacted under FOIA s43, Commercial interests]</w:t>
            </w:r>
          </w:p>
        </w:tc>
      </w:tr>
      <w:tr w:rsidRPr="00FC10DB" w:rsidR="00772F30" w:rsidTr="00FC10DB" w14:paraId="65FACAB2" w14:textId="77777777">
        <w:tc>
          <w:tcPr>
            <w:tcW w:w="1843" w:type="dxa"/>
            <w:vMerge/>
            <w:shd w:val="clear" w:color="auto" w:fill="F2F2F2" w:themeFill="background1" w:themeFillShade="F2"/>
          </w:tcPr>
          <w:p w:rsidRPr="00FC10DB" w:rsidR="00772F30" w:rsidP="00772F30" w:rsidRDefault="00772F30" w14:paraId="60F3B96E" w14:textId="77777777">
            <w:pPr>
              <w:tabs>
                <w:tab w:val="clear" w:pos="720"/>
              </w:tabs>
              <w:spacing w:before="120" w:after="120"/>
              <w:ind w:left="0" w:hanging="2"/>
              <w:jc w:val="left"/>
              <w:rPr>
                <w:rFonts w:cs="Arial"/>
                <w:sz w:val="22"/>
              </w:rPr>
            </w:pPr>
          </w:p>
        </w:tc>
        <w:tc>
          <w:tcPr>
            <w:tcW w:w="4252" w:type="dxa"/>
          </w:tcPr>
          <w:p w:rsidRPr="00FC10DB" w:rsidR="00772F30" w:rsidP="00772F30" w:rsidRDefault="00772F30" w14:paraId="011D931F" w14:textId="77777777">
            <w:pPr>
              <w:tabs>
                <w:tab w:val="clear" w:pos="720"/>
              </w:tabs>
              <w:spacing w:before="120" w:after="120" w:line="240" w:lineRule="auto"/>
              <w:ind w:left="0" w:firstLine="0"/>
              <w:jc w:val="left"/>
              <w:rPr>
                <w:rFonts w:cs="Arial"/>
                <w:sz w:val="22"/>
              </w:rPr>
            </w:pPr>
            <w:r w:rsidRPr="00FC10DB">
              <w:rPr>
                <w:rFonts w:cs="Arial"/>
                <w:sz w:val="22"/>
              </w:rPr>
              <w:t>Any additional information requests.</w:t>
            </w:r>
          </w:p>
        </w:tc>
        <w:tc>
          <w:tcPr>
            <w:tcW w:w="1511" w:type="dxa"/>
          </w:tcPr>
          <w:p w:rsidRPr="00FC10DB" w:rsidR="00772F30" w:rsidP="00772F30" w:rsidRDefault="00772F30" w14:paraId="66A1BDCA" w14:textId="441F0B65">
            <w:pPr>
              <w:tabs>
                <w:tab w:val="clear" w:pos="720"/>
              </w:tabs>
              <w:spacing w:before="120" w:after="120" w:line="240" w:lineRule="auto"/>
              <w:ind w:left="0" w:firstLine="0"/>
              <w:jc w:val="center"/>
              <w:rPr>
                <w:rFonts w:cs="Arial"/>
                <w:sz w:val="22"/>
              </w:rPr>
            </w:pPr>
            <w:r w:rsidRPr="00EE54FB">
              <w:rPr>
                <w:rFonts w:cs="Arial"/>
                <w:sz w:val="20"/>
                <w:szCs w:val="20"/>
              </w:rPr>
              <w:t>[Redacted under FOIA s43, Commercial interests]</w:t>
            </w:r>
          </w:p>
        </w:tc>
      </w:tr>
      <w:tr w:rsidRPr="00FC10DB" w:rsidR="00772F30" w:rsidTr="00FC10DB" w14:paraId="17986670" w14:textId="77777777">
        <w:trPr>
          <w:trHeight w:val="2517"/>
        </w:trPr>
        <w:tc>
          <w:tcPr>
            <w:tcW w:w="1843" w:type="dxa"/>
            <w:shd w:val="clear" w:color="auto" w:fill="F2F2F2" w:themeFill="background1" w:themeFillShade="F2"/>
          </w:tcPr>
          <w:p w:rsidRPr="00FC10DB" w:rsidR="00772F30" w:rsidP="00772F30" w:rsidRDefault="00772F30" w14:paraId="613EEB93" w14:textId="77777777">
            <w:pPr>
              <w:tabs>
                <w:tab w:val="clear" w:pos="720"/>
              </w:tabs>
              <w:spacing w:before="120" w:after="120" w:line="240" w:lineRule="auto"/>
              <w:ind w:left="0" w:hanging="2"/>
              <w:jc w:val="left"/>
              <w:rPr>
                <w:rFonts w:cs="Arial"/>
                <w:sz w:val="22"/>
              </w:rPr>
            </w:pPr>
            <w:r w:rsidRPr="00FC10DB">
              <w:rPr>
                <w:rFonts w:cs="Arial"/>
                <w:b/>
                <w:sz w:val="22"/>
              </w:rPr>
              <w:t>Handling a pension sharing order (PSO):</w:t>
            </w:r>
          </w:p>
        </w:tc>
        <w:tc>
          <w:tcPr>
            <w:tcW w:w="4252" w:type="dxa"/>
          </w:tcPr>
          <w:p w:rsidRPr="00FC10DB" w:rsidR="00772F30" w:rsidP="00772F30" w:rsidRDefault="00772F30" w14:paraId="45E0493C" w14:textId="77777777">
            <w:pPr>
              <w:tabs>
                <w:tab w:val="clear" w:pos="720"/>
              </w:tabs>
              <w:spacing w:before="120" w:after="120" w:line="240" w:lineRule="auto"/>
              <w:ind w:left="0" w:firstLine="0"/>
              <w:rPr>
                <w:rFonts w:cs="Arial"/>
                <w:sz w:val="22"/>
              </w:rPr>
            </w:pPr>
            <w:r w:rsidRPr="0005731D">
              <w:rPr>
                <w:rFonts w:cs="Arial"/>
                <w:sz w:val="22"/>
              </w:rPr>
              <w:t>This includes all activities associated with handling a PSO e.g. calculating the Benefits to be split, setting up and updating pension debit and credit Member records and any other required workings to ensure accuracy of information and future required processing of Benefits.</w:t>
            </w:r>
          </w:p>
        </w:tc>
        <w:tc>
          <w:tcPr>
            <w:tcW w:w="1511" w:type="dxa"/>
          </w:tcPr>
          <w:p w:rsidRPr="00FC10DB" w:rsidR="00772F30" w:rsidP="00772F30" w:rsidRDefault="00772F30" w14:paraId="48664CAD" w14:textId="363B58B6">
            <w:pPr>
              <w:tabs>
                <w:tab w:val="clear" w:pos="720"/>
              </w:tabs>
              <w:spacing w:before="120" w:after="120" w:line="240" w:lineRule="auto"/>
              <w:ind w:left="0" w:firstLine="0"/>
              <w:jc w:val="center"/>
              <w:rPr>
                <w:rFonts w:cs="Arial"/>
                <w:sz w:val="22"/>
              </w:rPr>
            </w:pPr>
            <w:r w:rsidRPr="00EE54FB">
              <w:rPr>
                <w:rFonts w:cs="Arial"/>
                <w:sz w:val="20"/>
                <w:szCs w:val="20"/>
              </w:rPr>
              <w:t>[Redacted under FOIA s43, Commercial interests]</w:t>
            </w:r>
          </w:p>
        </w:tc>
      </w:tr>
      <w:tr w:rsidRPr="00FC10DB" w:rsidR="00487C11" w:rsidTr="00FC10DB" w14:paraId="05876302" w14:textId="77777777">
        <w:trPr>
          <w:trHeight w:val="1625"/>
        </w:trPr>
        <w:tc>
          <w:tcPr>
            <w:tcW w:w="1843" w:type="dxa"/>
            <w:shd w:val="clear" w:color="auto" w:fill="F2F2F2" w:themeFill="background1" w:themeFillShade="F2"/>
          </w:tcPr>
          <w:p w:rsidRPr="00FC10DB" w:rsidR="00487C11" w:rsidP="00487C11" w:rsidRDefault="00487C11" w14:paraId="4C9E8525" w14:textId="77777777">
            <w:pPr>
              <w:tabs>
                <w:tab w:val="clear" w:pos="720"/>
              </w:tabs>
              <w:spacing w:before="120" w:after="120" w:line="240" w:lineRule="auto"/>
              <w:ind w:left="0" w:hanging="2"/>
              <w:jc w:val="left"/>
              <w:rPr>
                <w:rFonts w:cs="Arial"/>
                <w:b/>
                <w:sz w:val="22"/>
              </w:rPr>
            </w:pPr>
            <w:r w:rsidRPr="00FC10DB">
              <w:rPr>
                <w:rFonts w:cs="Arial"/>
                <w:b/>
                <w:sz w:val="22"/>
              </w:rPr>
              <w:t>Handling an earmarking order:</w:t>
            </w:r>
          </w:p>
        </w:tc>
        <w:tc>
          <w:tcPr>
            <w:tcW w:w="4252" w:type="dxa"/>
          </w:tcPr>
          <w:p w:rsidRPr="00FC10DB" w:rsidR="00487C11" w:rsidP="00487C11" w:rsidRDefault="00487C11" w14:paraId="7866A797" w14:textId="77777777">
            <w:pPr>
              <w:tabs>
                <w:tab w:val="clear" w:pos="720"/>
              </w:tabs>
              <w:spacing w:before="120" w:after="120" w:line="240" w:lineRule="auto"/>
              <w:ind w:left="0" w:firstLine="0"/>
              <w:rPr>
                <w:rFonts w:cs="Arial"/>
                <w:sz w:val="22"/>
              </w:rPr>
            </w:pPr>
            <w:r w:rsidRPr="00FC10DB">
              <w:rPr>
                <w:rFonts w:cs="Arial"/>
                <w:sz w:val="22"/>
              </w:rPr>
              <w:t>This includes all activities associated with handling an earmarking order e.g. changing or updating records</w:t>
            </w:r>
            <w:r w:rsidRPr="0005731D" w:rsidR="0005731D">
              <w:rPr>
                <w:rFonts w:cs="Arial"/>
                <w:sz w:val="22"/>
              </w:rPr>
              <w:t xml:space="preserve"> to ensure accuracy of information and any transfer or future required processing of benefits</w:t>
            </w:r>
            <w:r w:rsidRPr="00FC10DB">
              <w:rPr>
                <w:rFonts w:cs="Arial"/>
                <w:sz w:val="22"/>
              </w:rPr>
              <w:t>.</w:t>
            </w:r>
          </w:p>
          <w:p w:rsidRPr="00FC10DB" w:rsidR="00487C11" w:rsidP="005A07E2" w:rsidRDefault="00487C11" w14:paraId="1538532E" w14:textId="77777777">
            <w:pPr>
              <w:spacing w:before="120" w:after="120" w:line="240" w:lineRule="auto"/>
              <w:ind w:left="0"/>
              <w:jc w:val="left"/>
              <w:rPr>
                <w:rFonts w:cs="Arial"/>
                <w:sz w:val="22"/>
              </w:rPr>
            </w:pPr>
          </w:p>
        </w:tc>
        <w:tc>
          <w:tcPr>
            <w:tcW w:w="1511" w:type="dxa"/>
          </w:tcPr>
          <w:p w:rsidRPr="00FC10DB" w:rsidR="00487C11" w:rsidP="005A07E2" w:rsidRDefault="00772F30" w14:paraId="2CDBC0FD" w14:textId="78B871A4">
            <w:pPr>
              <w:tabs>
                <w:tab w:val="clear" w:pos="720"/>
              </w:tabs>
              <w:spacing w:before="120" w:after="120" w:line="240" w:lineRule="auto"/>
              <w:ind w:left="0" w:firstLine="0"/>
              <w:jc w:val="center"/>
              <w:rPr>
                <w:rFonts w:cs="Arial"/>
                <w:sz w:val="22"/>
              </w:rPr>
            </w:pPr>
            <w:r w:rsidRPr="00FB160C">
              <w:rPr>
                <w:rFonts w:cs="Arial"/>
                <w:sz w:val="20"/>
                <w:szCs w:val="20"/>
              </w:rPr>
              <w:t>[Redacted under FOIA s43, Commercial interests]</w:t>
            </w:r>
          </w:p>
        </w:tc>
      </w:tr>
      <w:tr w:rsidRPr="00FC10DB" w:rsidR="00487C11" w:rsidTr="00FC10DB" w14:paraId="31697A33" w14:textId="77777777">
        <w:trPr>
          <w:trHeight w:val="2002"/>
        </w:trPr>
        <w:tc>
          <w:tcPr>
            <w:tcW w:w="1843" w:type="dxa"/>
            <w:shd w:val="clear" w:color="auto" w:fill="F2F2F2" w:themeFill="background1" w:themeFillShade="F2"/>
          </w:tcPr>
          <w:p w:rsidRPr="00FC10DB" w:rsidR="00487C11" w:rsidP="00487C11" w:rsidRDefault="00487C11" w14:paraId="35EE06F0" w14:textId="77777777">
            <w:pPr>
              <w:tabs>
                <w:tab w:val="clear" w:pos="720"/>
              </w:tabs>
              <w:spacing w:before="120" w:after="120" w:line="240" w:lineRule="auto"/>
              <w:ind w:left="0" w:hanging="2"/>
              <w:jc w:val="left"/>
              <w:rPr>
                <w:rFonts w:cs="Arial"/>
                <w:sz w:val="22"/>
              </w:rPr>
            </w:pPr>
            <w:r w:rsidRPr="00FC10DB">
              <w:rPr>
                <w:rFonts w:cs="Arial"/>
                <w:b/>
                <w:sz w:val="22"/>
              </w:rPr>
              <w:lastRenderedPageBreak/>
              <w:t>Paying an earmarking order:</w:t>
            </w:r>
          </w:p>
        </w:tc>
        <w:tc>
          <w:tcPr>
            <w:tcW w:w="4252" w:type="dxa"/>
          </w:tcPr>
          <w:p w:rsidRPr="00FC10DB" w:rsidR="00487C11" w:rsidP="00487C11" w:rsidRDefault="0005731D" w14:paraId="078CFC68" w14:textId="77777777">
            <w:pPr>
              <w:tabs>
                <w:tab w:val="clear" w:pos="720"/>
              </w:tabs>
              <w:spacing w:before="120" w:after="120" w:line="240" w:lineRule="auto"/>
              <w:ind w:left="0" w:firstLine="0"/>
              <w:rPr>
                <w:rFonts w:cs="Arial"/>
                <w:sz w:val="22"/>
              </w:rPr>
            </w:pPr>
            <w:r w:rsidRPr="0005731D">
              <w:rPr>
                <w:rFonts w:cs="Arial"/>
                <w:sz w:val="22"/>
              </w:rPr>
              <w:t>This includes all activities associated with paying an earmarking order e.g. setting up and making payments  and/or changes made in respect to change of circumstances workings to ensure accuracy of information and future required processing of Benefits.</w:t>
            </w:r>
          </w:p>
        </w:tc>
        <w:tc>
          <w:tcPr>
            <w:tcW w:w="1511" w:type="dxa"/>
          </w:tcPr>
          <w:p w:rsidRPr="00FC10DB" w:rsidR="00487C11" w:rsidP="005A07E2" w:rsidRDefault="00772F30" w14:paraId="46BBE5BE" w14:textId="4C854590">
            <w:pPr>
              <w:tabs>
                <w:tab w:val="clear" w:pos="720"/>
              </w:tabs>
              <w:spacing w:before="120" w:after="120" w:line="240" w:lineRule="auto"/>
              <w:ind w:left="0" w:firstLine="0"/>
              <w:jc w:val="center"/>
              <w:rPr>
                <w:rFonts w:cs="Arial"/>
                <w:sz w:val="22"/>
              </w:rPr>
            </w:pPr>
            <w:r w:rsidRPr="00FB160C">
              <w:rPr>
                <w:rFonts w:cs="Arial"/>
                <w:sz w:val="20"/>
                <w:szCs w:val="20"/>
              </w:rPr>
              <w:t>[Redacted under FOIA s43, Commercial interests]</w:t>
            </w:r>
          </w:p>
        </w:tc>
      </w:tr>
    </w:tbl>
    <w:p w:rsidRPr="00394F7F" w:rsidR="00F72109" w:rsidP="006947A6" w:rsidRDefault="00394F7F" w14:paraId="3681B7A4" w14:textId="77777777">
      <w:pPr>
        <w:pStyle w:val="Heading4"/>
        <w:keepNext/>
        <w:keepLines w:val="0"/>
        <w:tabs>
          <w:tab w:val="clear" w:pos="0"/>
        </w:tabs>
        <w:spacing w:before="360" w:after="120"/>
        <w:rPr>
          <w:rFonts w:ascii="Arial" w:hAnsi="Arial" w:cs="Arial"/>
          <w:szCs w:val="24"/>
        </w:rPr>
      </w:pPr>
      <w:r w:rsidRPr="004359CC">
        <w:rPr>
          <w:rFonts w:ascii="Arial" w:hAnsi="Arial" w:cs="Arial"/>
          <w:b/>
          <w:szCs w:val="24"/>
        </w:rPr>
        <w:t>Table</w:t>
      </w:r>
      <w:r w:rsidRPr="00394F7F">
        <w:rPr>
          <w:rFonts w:ascii="Arial" w:hAnsi="Arial" w:cs="Arial"/>
          <w:szCs w:val="24"/>
        </w:rPr>
        <w:t>: ‘</w:t>
      </w:r>
      <w:r>
        <w:rPr>
          <w:rFonts w:ascii="Arial" w:hAnsi="Arial" w:cs="Arial"/>
          <w:szCs w:val="24"/>
        </w:rPr>
        <w:t>Pensioners</w:t>
      </w:r>
      <w:r w:rsidRPr="00394F7F">
        <w:rPr>
          <w:rFonts w:ascii="Arial" w:hAnsi="Arial" w:cs="Arial"/>
          <w:szCs w:val="24"/>
        </w:rPr>
        <w:t>:</w:t>
      </w:r>
    </w:p>
    <w:tbl>
      <w:tblPr>
        <w:tblStyle w:val="TableGrid"/>
        <w:tblW w:w="0" w:type="auto"/>
        <w:tblInd w:w="1413" w:type="dxa"/>
        <w:tblLook w:val="04A0" w:firstRow="1" w:lastRow="0" w:firstColumn="1" w:lastColumn="0" w:noHBand="0" w:noVBand="1"/>
      </w:tblPr>
      <w:tblGrid>
        <w:gridCol w:w="1843"/>
        <w:gridCol w:w="4252"/>
        <w:gridCol w:w="1511"/>
      </w:tblGrid>
      <w:tr w:rsidRPr="00FC10DB" w:rsidR="00487C11" w:rsidTr="00FC10DB" w14:paraId="369A5A86" w14:textId="77777777">
        <w:tc>
          <w:tcPr>
            <w:tcW w:w="6095" w:type="dxa"/>
            <w:gridSpan w:val="2"/>
            <w:shd w:val="clear" w:color="auto" w:fill="D9D9D9"/>
          </w:tcPr>
          <w:p w:rsidRPr="00FC10DB" w:rsidR="00487C11" w:rsidP="006947A6" w:rsidRDefault="00487C11" w14:paraId="296EE280" w14:textId="77777777">
            <w:pPr>
              <w:keepNext/>
              <w:tabs>
                <w:tab w:val="clear" w:pos="720"/>
              </w:tabs>
              <w:spacing w:before="120" w:after="120" w:line="240" w:lineRule="auto"/>
              <w:ind w:left="0" w:firstLine="0"/>
              <w:rPr>
                <w:rFonts w:cs="Arial"/>
                <w:sz w:val="22"/>
              </w:rPr>
            </w:pPr>
            <w:r w:rsidRPr="00FC10DB">
              <w:rPr>
                <w:rFonts w:cs="Arial"/>
                <w:b/>
                <w:bCs/>
                <w:sz w:val="22"/>
              </w:rPr>
              <w:t>Service description</w:t>
            </w:r>
          </w:p>
        </w:tc>
        <w:tc>
          <w:tcPr>
            <w:tcW w:w="1511" w:type="dxa"/>
            <w:shd w:val="clear" w:color="auto" w:fill="D9D9D9"/>
            <w:vAlign w:val="center"/>
          </w:tcPr>
          <w:p w:rsidRPr="00FC10DB" w:rsidR="00487C11" w:rsidP="006947A6" w:rsidRDefault="00487C11" w14:paraId="1DF40CC3" w14:textId="77777777">
            <w:pPr>
              <w:keepNext/>
              <w:tabs>
                <w:tab w:val="clear" w:pos="720"/>
              </w:tabs>
              <w:spacing w:before="120" w:after="120" w:line="240" w:lineRule="auto"/>
              <w:ind w:left="0" w:firstLine="0"/>
              <w:jc w:val="center"/>
              <w:rPr>
                <w:rFonts w:cs="Arial"/>
                <w:sz w:val="22"/>
              </w:rPr>
            </w:pPr>
            <w:r w:rsidRPr="00FC10DB">
              <w:rPr>
                <w:rFonts w:cs="Arial"/>
                <w:b/>
                <w:bCs/>
                <w:sz w:val="22"/>
              </w:rPr>
              <w:t>Charges payable</w:t>
            </w:r>
          </w:p>
        </w:tc>
      </w:tr>
      <w:tr w:rsidRPr="00FC10DB" w:rsidR="00772F30" w:rsidTr="00FC10DB" w14:paraId="5CAE5E7E" w14:textId="77777777">
        <w:trPr>
          <w:trHeight w:val="456"/>
        </w:trPr>
        <w:tc>
          <w:tcPr>
            <w:tcW w:w="1843" w:type="dxa"/>
            <w:vMerge w:val="restart"/>
            <w:shd w:val="clear" w:color="auto" w:fill="F2F2F2" w:themeFill="background1" w:themeFillShade="F2"/>
          </w:tcPr>
          <w:p w:rsidRPr="00FC10DB" w:rsidR="00772F30" w:rsidP="00772F30" w:rsidRDefault="00772F30" w14:paraId="5A8F9DAC" w14:textId="77777777">
            <w:pPr>
              <w:tabs>
                <w:tab w:val="clear" w:pos="720"/>
              </w:tabs>
              <w:spacing w:before="120" w:after="120" w:line="240" w:lineRule="auto"/>
              <w:ind w:left="0" w:hanging="2"/>
              <w:jc w:val="left"/>
              <w:rPr>
                <w:rFonts w:cs="Arial"/>
                <w:b/>
                <w:sz w:val="22"/>
              </w:rPr>
            </w:pPr>
            <w:r w:rsidRPr="00FC10DB">
              <w:rPr>
                <w:rFonts w:cs="Arial"/>
                <w:b/>
                <w:sz w:val="22"/>
              </w:rPr>
              <w:t>Provision of information:</w:t>
            </w:r>
          </w:p>
        </w:tc>
        <w:tc>
          <w:tcPr>
            <w:tcW w:w="4252" w:type="dxa"/>
          </w:tcPr>
          <w:p w:rsidRPr="00FC10DB" w:rsidR="00772F30" w:rsidP="00772F30" w:rsidRDefault="00772F30" w14:paraId="52A0A4E7" w14:textId="77777777">
            <w:pPr>
              <w:tabs>
                <w:tab w:val="clear" w:pos="720"/>
              </w:tabs>
              <w:spacing w:before="120" w:after="120" w:line="240" w:lineRule="auto"/>
              <w:ind w:left="0" w:firstLine="0"/>
              <w:rPr>
                <w:rFonts w:cs="Arial"/>
                <w:sz w:val="22"/>
              </w:rPr>
            </w:pPr>
            <w:r w:rsidRPr="00FC10DB">
              <w:rPr>
                <w:rFonts w:cs="Arial"/>
                <w:sz w:val="22"/>
              </w:rPr>
              <w:t>Provi</w:t>
            </w:r>
            <w:r>
              <w:rPr>
                <w:rFonts w:cs="Arial"/>
                <w:sz w:val="22"/>
              </w:rPr>
              <w:t>sion</w:t>
            </w:r>
            <w:r w:rsidRPr="00FC10DB">
              <w:rPr>
                <w:rFonts w:cs="Arial"/>
                <w:sz w:val="22"/>
              </w:rPr>
              <w:t xml:space="preserve"> of </w:t>
            </w:r>
            <w:r>
              <w:rPr>
                <w:rFonts w:cs="Arial"/>
                <w:sz w:val="22"/>
              </w:rPr>
              <w:t xml:space="preserve">an </w:t>
            </w:r>
            <w:r w:rsidRPr="00FC10DB">
              <w:rPr>
                <w:rFonts w:cs="Arial"/>
                <w:sz w:val="22"/>
              </w:rPr>
              <w:t xml:space="preserve">additional </w:t>
            </w:r>
            <w:r>
              <w:rPr>
                <w:rFonts w:cs="Arial"/>
                <w:sz w:val="22"/>
              </w:rPr>
              <w:t>divorce P</w:t>
            </w:r>
            <w:r w:rsidRPr="00FC10DB">
              <w:rPr>
                <w:rFonts w:cs="Arial"/>
                <w:sz w:val="22"/>
              </w:rPr>
              <w:t>ETV estimate</w:t>
            </w:r>
            <w:r>
              <w:rPr>
                <w:rFonts w:cs="Arial"/>
                <w:sz w:val="22"/>
              </w:rPr>
              <w:t xml:space="preserve">, </w:t>
            </w:r>
            <w:r w:rsidRPr="00E862E8">
              <w:rPr>
                <w:rFonts w:cs="Arial"/>
                <w:sz w:val="22"/>
              </w:rPr>
              <w:t>where the Pensioner is otherwise not entitled to a PETV free of charge</w:t>
            </w:r>
            <w:r w:rsidRPr="00FC10DB">
              <w:rPr>
                <w:rFonts w:cs="Arial"/>
                <w:sz w:val="22"/>
              </w:rPr>
              <w:t>.</w:t>
            </w:r>
          </w:p>
        </w:tc>
        <w:tc>
          <w:tcPr>
            <w:tcW w:w="1511" w:type="dxa"/>
          </w:tcPr>
          <w:p w:rsidRPr="00FC10DB" w:rsidR="00772F30" w:rsidP="00772F30" w:rsidRDefault="00772F30" w14:paraId="77E30E74" w14:textId="5281601B">
            <w:pPr>
              <w:tabs>
                <w:tab w:val="clear" w:pos="720"/>
              </w:tabs>
              <w:spacing w:before="120" w:after="120" w:line="240" w:lineRule="auto"/>
              <w:ind w:left="0" w:firstLine="0"/>
              <w:jc w:val="center"/>
              <w:rPr>
                <w:rFonts w:cs="Arial"/>
                <w:sz w:val="22"/>
              </w:rPr>
            </w:pPr>
            <w:r w:rsidRPr="008F4F2D">
              <w:rPr>
                <w:rFonts w:cs="Arial"/>
                <w:sz w:val="20"/>
                <w:szCs w:val="20"/>
              </w:rPr>
              <w:t>[Redacted under FOIA s43, Commercial interests]</w:t>
            </w:r>
          </w:p>
        </w:tc>
      </w:tr>
      <w:tr w:rsidRPr="00FC10DB" w:rsidR="00772F30" w:rsidTr="00FC10DB" w14:paraId="0C0658A6" w14:textId="77777777">
        <w:trPr>
          <w:trHeight w:val="455"/>
        </w:trPr>
        <w:tc>
          <w:tcPr>
            <w:tcW w:w="1843" w:type="dxa"/>
            <w:vMerge/>
            <w:shd w:val="clear" w:color="auto" w:fill="F2F2F2" w:themeFill="background1" w:themeFillShade="F2"/>
          </w:tcPr>
          <w:p w:rsidRPr="00FC10DB" w:rsidR="00772F30" w:rsidP="00772F30" w:rsidRDefault="00772F30" w14:paraId="286BE669" w14:textId="77777777">
            <w:pPr>
              <w:tabs>
                <w:tab w:val="clear" w:pos="720"/>
              </w:tabs>
              <w:spacing w:before="120" w:after="120"/>
              <w:ind w:left="0" w:hanging="2"/>
              <w:jc w:val="left"/>
              <w:rPr>
                <w:rFonts w:cs="Arial"/>
                <w:b/>
                <w:sz w:val="22"/>
              </w:rPr>
            </w:pPr>
          </w:p>
        </w:tc>
        <w:tc>
          <w:tcPr>
            <w:tcW w:w="4252" w:type="dxa"/>
          </w:tcPr>
          <w:p w:rsidRPr="00FC10DB" w:rsidR="00772F30" w:rsidP="00772F30" w:rsidRDefault="00772F30" w14:paraId="4E730D6E" w14:textId="77777777">
            <w:pPr>
              <w:tabs>
                <w:tab w:val="clear" w:pos="720"/>
              </w:tabs>
              <w:spacing w:before="120" w:after="120" w:line="240" w:lineRule="auto"/>
              <w:ind w:left="0" w:firstLine="0"/>
              <w:rPr>
                <w:rFonts w:cs="Arial"/>
                <w:sz w:val="22"/>
              </w:rPr>
            </w:pPr>
            <w:r w:rsidRPr="00E67693">
              <w:rPr>
                <w:rFonts w:cs="Arial"/>
                <w:sz w:val="22"/>
              </w:rPr>
              <w:t>Any additional information requests.</w:t>
            </w:r>
          </w:p>
        </w:tc>
        <w:tc>
          <w:tcPr>
            <w:tcW w:w="1511" w:type="dxa"/>
          </w:tcPr>
          <w:p w:rsidRPr="00FC10DB" w:rsidR="00772F30" w:rsidP="00772F30" w:rsidRDefault="00772F30" w14:paraId="2ED71326" w14:textId="5D764614">
            <w:pPr>
              <w:tabs>
                <w:tab w:val="clear" w:pos="720"/>
              </w:tabs>
              <w:spacing w:before="120" w:after="120" w:line="240" w:lineRule="auto"/>
              <w:ind w:left="0" w:firstLine="0"/>
              <w:jc w:val="center"/>
              <w:rPr>
                <w:rFonts w:cs="Arial"/>
                <w:sz w:val="22"/>
              </w:rPr>
            </w:pPr>
            <w:r w:rsidRPr="008F4F2D">
              <w:rPr>
                <w:rFonts w:cs="Arial"/>
                <w:sz w:val="20"/>
                <w:szCs w:val="20"/>
              </w:rPr>
              <w:t>[Redacted under FOIA s43, Commercial interests]</w:t>
            </w:r>
          </w:p>
        </w:tc>
      </w:tr>
      <w:tr w:rsidRPr="00FC10DB" w:rsidR="00772F30" w:rsidTr="00FC10DB" w14:paraId="2CD45D5D" w14:textId="77777777">
        <w:trPr>
          <w:trHeight w:val="2505"/>
        </w:trPr>
        <w:tc>
          <w:tcPr>
            <w:tcW w:w="1843" w:type="dxa"/>
            <w:shd w:val="clear" w:color="auto" w:fill="F2F2F2" w:themeFill="background1" w:themeFillShade="F2"/>
          </w:tcPr>
          <w:p w:rsidRPr="00FC10DB" w:rsidR="00772F30" w:rsidP="00772F30" w:rsidRDefault="00772F30" w14:paraId="6A83827D" w14:textId="77777777">
            <w:pPr>
              <w:tabs>
                <w:tab w:val="clear" w:pos="720"/>
              </w:tabs>
              <w:spacing w:before="120" w:after="120" w:line="240" w:lineRule="auto"/>
              <w:ind w:left="0" w:hanging="2"/>
              <w:jc w:val="left"/>
              <w:rPr>
                <w:rFonts w:cs="Arial"/>
                <w:b/>
                <w:sz w:val="22"/>
              </w:rPr>
            </w:pPr>
            <w:r w:rsidRPr="00FC10DB">
              <w:rPr>
                <w:rFonts w:cs="Arial"/>
                <w:b/>
                <w:sz w:val="22"/>
              </w:rPr>
              <w:t>Handling a pension sharing order:</w:t>
            </w:r>
          </w:p>
        </w:tc>
        <w:tc>
          <w:tcPr>
            <w:tcW w:w="4252" w:type="dxa"/>
          </w:tcPr>
          <w:p w:rsidRPr="00FC10DB" w:rsidR="00772F30" w:rsidP="00772F30" w:rsidRDefault="00772F30" w14:paraId="5231D95D" w14:textId="77777777">
            <w:pPr>
              <w:tabs>
                <w:tab w:val="clear" w:pos="720"/>
              </w:tabs>
              <w:spacing w:before="120" w:after="120" w:line="240" w:lineRule="auto"/>
              <w:ind w:left="0" w:hanging="2"/>
              <w:rPr>
                <w:rFonts w:cs="Arial"/>
                <w:sz w:val="22"/>
              </w:rPr>
            </w:pPr>
            <w:r w:rsidRPr="0005731D">
              <w:rPr>
                <w:rFonts w:cs="Arial"/>
                <w:sz w:val="22"/>
              </w:rPr>
              <w:t>This includes all activities associated with handling a PSO e.g. calculating the Benefits to be split, setting up and updating pension debit and credit Member records and any other required workings to ensure accuracy of information and future required processing of Benefits.</w:t>
            </w:r>
          </w:p>
        </w:tc>
        <w:tc>
          <w:tcPr>
            <w:tcW w:w="1511" w:type="dxa"/>
          </w:tcPr>
          <w:p w:rsidRPr="00FC10DB" w:rsidR="00772F30" w:rsidP="00772F30" w:rsidRDefault="00772F30" w14:paraId="5D6CAA76" w14:textId="3AD542FA">
            <w:pPr>
              <w:tabs>
                <w:tab w:val="clear" w:pos="720"/>
              </w:tabs>
              <w:spacing w:before="120" w:after="120" w:line="240" w:lineRule="auto"/>
              <w:ind w:left="0" w:firstLine="0"/>
              <w:jc w:val="center"/>
              <w:rPr>
                <w:rFonts w:cs="Arial"/>
                <w:sz w:val="22"/>
              </w:rPr>
            </w:pPr>
            <w:r w:rsidRPr="008F4F2D">
              <w:rPr>
                <w:rFonts w:cs="Arial"/>
                <w:sz w:val="20"/>
                <w:szCs w:val="20"/>
              </w:rPr>
              <w:t>[Redacted under FOIA s43, Commercial interests]</w:t>
            </w:r>
          </w:p>
        </w:tc>
      </w:tr>
      <w:tr w:rsidRPr="00FC10DB" w:rsidR="00772F30" w:rsidTr="00FC10DB" w14:paraId="3F459A59" w14:textId="77777777">
        <w:trPr>
          <w:trHeight w:val="1499"/>
        </w:trPr>
        <w:tc>
          <w:tcPr>
            <w:tcW w:w="1843" w:type="dxa"/>
            <w:shd w:val="clear" w:color="auto" w:fill="F2F2F2" w:themeFill="background1" w:themeFillShade="F2"/>
          </w:tcPr>
          <w:p w:rsidRPr="00FC10DB" w:rsidR="00772F30" w:rsidP="00772F30" w:rsidRDefault="00772F30" w14:paraId="6A0E9339" w14:textId="77777777">
            <w:pPr>
              <w:tabs>
                <w:tab w:val="clear" w:pos="720"/>
              </w:tabs>
              <w:spacing w:before="120" w:after="120" w:line="240" w:lineRule="auto"/>
              <w:ind w:left="0" w:hanging="2"/>
              <w:jc w:val="left"/>
              <w:rPr>
                <w:rFonts w:cs="Arial"/>
                <w:b/>
                <w:sz w:val="22"/>
              </w:rPr>
            </w:pPr>
            <w:r w:rsidRPr="00FC10DB">
              <w:rPr>
                <w:rFonts w:cs="Arial"/>
                <w:b/>
                <w:sz w:val="22"/>
              </w:rPr>
              <w:t>Handling an earmarking order:</w:t>
            </w:r>
          </w:p>
        </w:tc>
        <w:tc>
          <w:tcPr>
            <w:tcW w:w="4252" w:type="dxa"/>
          </w:tcPr>
          <w:p w:rsidRPr="00FC10DB" w:rsidR="00772F30" w:rsidP="00772F30" w:rsidRDefault="00772F30" w14:paraId="4C32D4C3" w14:textId="77777777">
            <w:pPr>
              <w:tabs>
                <w:tab w:val="clear" w:pos="720"/>
              </w:tabs>
              <w:spacing w:before="120" w:after="120" w:line="240" w:lineRule="auto"/>
              <w:ind w:left="0" w:firstLine="0"/>
              <w:rPr>
                <w:rFonts w:cs="Arial"/>
                <w:sz w:val="22"/>
              </w:rPr>
            </w:pPr>
            <w:r w:rsidRPr="0005731D">
              <w:rPr>
                <w:rFonts w:cs="Arial"/>
                <w:sz w:val="22"/>
              </w:rPr>
              <w:t>This includes all activities associated with handling an earmarking order e.g. changing or updating records to ensure accuracy of information and any transfer or future required processing of benefits.</w:t>
            </w:r>
          </w:p>
        </w:tc>
        <w:tc>
          <w:tcPr>
            <w:tcW w:w="1511" w:type="dxa"/>
          </w:tcPr>
          <w:p w:rsidRPr="00FC10DB" w:rsidR="00772F30" w:rsidP="00772F30" w:rsidRDefault="00772F30" w14:paraId="55191BA0" w14:textId="548691EE">
            <w:pPr>
              <w:tabs>
                <w:tab w:val="clear" w:pos="720"/>
              </w:tabs>
              <w:spacing w:before="120" w:after="120" w:line="240" w:lineRule="auto"/>
              <w:ind w:left="0" w:firstLine="0"/>
              <w:jc w:val="center"/>
              <w:rPr>
                <w:rFonts w:cs="Arial"/>
                <w:sz w:val="22"/>
              </w:rPr>
            </w:pPr>
            <w:r w:rsidRPr="008F4F2D">
              <w:rPr>
                <w:rFonts w:cs="Arial"/>
                <w:sz w:val="20"/>
                <w:szCs w:val="20"/>
              </w:rPr>
              <w:t>[Redacted under FOIA s43, Commercial interests]</w:t>
            </w:r>
          </w:p>
        </w:tc>
      </w:tr>
      <w:tr w:rsidRPr="00FC10DB" w:rsidR="00772F30" w:rsidTr="00FC10DB" w14:paraId="54E4BBA8" w14:textId="77777777">
        <w:trPr>
          <w:trHeight w:val="999"/>
        </w:trPr>
        <w:tc>
          <w:tcPr>
            <w:tcW w:w="1843" w:type="dxa"/>
            <w:shd w:val="clear" w:color="auto" w:fill="F2F2F2" w:themeFill="background1" w:themeFillShade="F2"/>
          </w:tcPr>
          <w:p w:rsidRPr="00FC10DB" w:rsidR="00772F30" w:rsidP="00772F30" w:rsidRDefault="00772F30" w14:paraId="6C3F1E46" w14:textId="77777777">
            <w:pPr>
              <w:tabs>
                <w:tab w:val="clear" w:pos="720"/>
              </w:tabs>
              <w:spacing w:before="120" w:after="120" w:line="240" w:lineRule="auto"/>
              <w:ind w:left="0" w:hanging="2"/>
              <w:jc w:val="left"/>
              <w:rPr>
                <w:rFonts w:cs="Arial"/>
                <w:b/>
                <w:sz w:val="22"/>
              </w:rPr>
            </w:pPr>
            <w:r w:rsidRPr="00FC10DB">
              <w:rPr>
                <w:rFonts w:cs="Arial"/>
                <w:b/>
                <w:sz w:val="22"/>
              </w:rPr>
              <w:t>Paying an earmarking order:</w:t>
            </w:r>
          </w:p>
        </w:tc>
        <w:tc>
          <w:tcPr>
            <w:tcW w:w="4252" w:type="dxa"/>
          </w:tcPr>
          <w:p w:rsidRPr="00FC10DB" w:rsidR="00772F30" w:rsidP="00772F30" w:rsidRDefault="00772F30" w14:paraId="4C794A61" w14:textId="77777777">
            <w:pPr>
              <w:tabs>
                <w:tab w:val="clear" w:pos="720"/>
              </w:tabs>
              <w:spacing w:before="120" w:after="120" w:line="240" w:lineRule="auto"/>
              <w:ind w:left="0" w:firstLine="0"/>
              <w:rPr>
                <w:rFonts w:cs="Arial"/>
                <w:sz w:val="22"/>
              </w:rPr>
            </w:pPr>
            <w:r w:rsidRPr="0005731D">
              <w:rPr>
                <w:rFonts w:cs="Arial"/>
                <w:sz w:val="22"/>
              </w:rPr>
              <w:t>This includes all activities associated with paying an earmarking order e.g. setting up and making payments  and/or changes made in respect to change of circumstances workings to ensure accuracy of information and future required processing of Benefits.</w:t>
            </w:r>
          </w:p>
        </w:tc>
        <w:tc>
          <w:tcPr>
            <w:tcW w:w="1511" w:type="dxa"/>
          </w:tcPr>
          <w:p w:rsidRPr="00FC10DB" w:rsidR="00772F30" w:rsidP="00772F30" w:rsidRDefault="00772F30" w14:paraId="64275B41" w14:textId="151667DF">
            <w:pPr>
              <w:tabs>
                <w:tab w:val="clear" w:pos="720"/>
              </w:tabs>
              <w:spacing w:before="120" w:after="120" w:line="240" w:lineRule="auto"/>
              <w:ind w:left="0" w:firstLine="0"/>
              <w:jc w:val="center"/>
              <w:rPr>
                <w:rFonts w:cs="Arial"/>
                <w:sz w:val="22"/>
              </w:rPr>
            </w:pPr>
            <w:r w:rsidRPr="008F4F2D">
              <w:rPr>
                <w:rFonts w:cs="Arial"/>
                <w:sz w:val="20"/>
                <w:szCs w:val="20"/>
              </w:rPr>
              <w:t>[Redacted under FOIA s43, Commercial interests]</w:t>
            </w:r>
          </w:p>
        </w:tc>
      </w:tr>
    </w:tbl>
    <w:p w:rsidRPr="00394F7F" w:rsidR="00394F7F" w:rsidP="005A07E2" w:rsidRDefault="00FC10DB" w14:paraId="65FFFD36" w14:textId="77777777">
      <w:pPr>
        <w:pStyle w:val="Heading3"/>
        <w:keepLines w:val="0"/>
        <w:tabs>
          <w:tab w:val="clear" w:pos="0"/>
        </w:tabs>
        <w:spacing w:before="360" w:after="120"/>
        <w:rPr>
          <w:rFonts w:ascii="Arial" w:hAnsi="Arial" w:cs="Arial"/>
          <w:b/>
          <w:u w:val="single"/>
        </w:rPr>
      </w:pPr>
      <w:r>
        <w:rPr>
          <w:rFonts w:ascii="Arial" w:hAnsi="Arial" w:cs="Arial"/>
          <w:b/>
          <w:u w:val="single"/>
        </w:rPr>
        <w:t>Other</w:t>
      </w:r>
      <w:r w:rsidRPr="00394F7F" w:rsidR="00394F7F">
        <w:rPr>
          <w:rFonts w:ascii="Arial" w:hAnsi="Arial" w:cs="Arial"/>
          <w:b/>
          <w:u w:val="single"/>
        </w:rPr>
        <w:t xml:space="preserve"> Services:</w:t>
      </w:r>
    </w:p>
    <w:p w:rsidR="00394F7F" w:rsidP="005A07E2" w:rsidRDefault="00394F7F" w14:paraId="28A1F103" w14:textId="77777777">
      <w:pPr>
        <w:pStyle w:val="Heading4"/>
        <w:keepLines w:val="0"/>
        <w:tabs>
          <w:tab w:val="clear" w:pos="0"/>
        </w:tabs>
        <w:spacing w:before="120" w:after="120"/>
        <w:rPr>
          <w:rFonts w:ascii="Arial" w:hAnsi="Arial" w:cs="Arial"/>
        </w:rPr>
      </w:pPr>
      <w:r w:rsidRPr="00394F7F">
        <w:rPr>
          <w:rFonts w:ascii="Arial" w:hAnsi="Arial" w:cs="Arial"/>
        </w:rPr>
        <w:lastRenderedPageBreak/>
        <w:t xml:space="preserve">The </w:t>
      </w:r>
      <w:r>
        <w:rPr>
          <w:rFonts w:ascii="Arial" w:hAnsi="Arial" w:cs="Arial"/>
        </w:rPr>
        <w:t>Supplier</w:t>
      </w:r>
      <w:r w:rsidRPr="00394F7F">
        <w:rPr>
          <w:rFonts w:ascii="Arial" w:hAnsi="Arial" w:cs="Arial"/>
        </w:rPr>
        <w:t xml:space="preserve"> will not charge Members for the following Services which are included under the </w:t>
      </w:r>
      <w:r w:rsidR="00E67693">
        <w:rPr>
          <w:rFonts w:ascii="Arial" w:hAnsi="Arial" w:cs="Arial"/>
        </w:rPr>
        <w:t>SSS</w:t>
      </w:r>
      <w:r w:rsidRPr="00394F7F">
        <w:rPr>
          <w:rFonts w:ascii="Arial" w:hAnsi="Arial" w:cs="Arial"/>
        </w:rPr>
        <w:t xml:space="preserve"> Charges:</w:t>
      </w:r>
    </w:p>
    <w:p w:rsidRPr="00394F7F" w:rsidR="00394F7F" w:rsidP="004D53A0" w:rsidRDefault="00394F7F" w14:paraId="67A7C53F" w14:textId="77777777">
      <w:pPr>
        <w:pStyle w:val="ListParagraph"/>
        <w:numPr>
          <w:ilvl w:val="0"/>
          <w:numId w:val="63"/>
        </w:numPr>
        <w:tabs>
          <w:tab w:val="clear" w:pos="0"/>
          <w:tab w:val="clear" w:pos="720"/>
        </w:tabs>
        <w:spacing w:before="120" w:after="120"/>
        <w:ind w:left="2268" w:hanging="850"/>
        <w:rPr>
          <w:rFonts w:cs="Arial"/>
        </w:rPr>
      </w:pPr>
      <w:r w:rsidRPr="00394F7F">
        <w:rPr>
          <w:rFonts w:cs="Arial"/>
        </w:rPr>
        <w:t xml:space="preserve">provision of </w:t>
      </w:r>
      <w:r w:rsidRPr="00394F7F">
        <w:t>corrected</w:t>
      </w:r>
      <w:r w:rsidRPr="00394F7F">
        <w:rPr>
          <w:rFonts w:cs="Arial"/>
        </w:rPr>
        <w:t xml:space="preserve"> benefit statements in the case of data errors; and</w:t>
      </w:r>
    </w:p>
    <w:p w:rsidRPr="00394F7F" w:rsidR="00394F7F" w:rsidP="004D53A0" w:rsidRDefault="004359CC" w14:paraId="2A46F4D4" w14:textId="77777777">
      <w:pPr>
        <w:pStyle w:val="ListParagraph"/>
        <w:numPr>
          <w:ilvl w:val="0"/>
          <w:numId w:val="63"/>
        </w:numPr>
        <w:tabs>
          <w:tab w:val="clear" w:pos="0"/>
          <w:tab w:val="clear" w:pos="720"/>
        </w:tabs>
        <w:spacing w:before="120" w:after="120"/>
        <w:ind w:left="2268" w:hanging="850"/>
        <w:rPr>
          <w:rFonts w:cs="Arial"/>
        </w:rPr>
      </w:pPr>
      <w:r>
        <w:rPr>
          <w:rFonts w:cs="Arial"/>
        </w:rPr>
        <w:t>provision of a duplicate Annual Benefit S</w:t>
      </w:r>
      <w:r w:rsidRPr="00394F7F" w:rsidR="00394F7F">
        <w:rPr>
          <w:rFonts w:cs="Arial"/>
        </w:rPr>
        <w:t xml:space="preserve">tatement and where no more than two (2) such statements have been provided to that Member within the relevant </w:t>
      </w:r>
      <w:r w:rsidR="002C23F5">
        <w:rPr>
          <w:rFonts w:cs="Arial"/>
        </w:rPr>
        <w:t xml:space="preserve">Operational </w:t>
      </w:r>
      <w:r w:rsidRPr="00394F7F" w:rsidR="00394F7F">
        <w:rPr>
          <w:rFonts w:cs="Arial"/>
        </w:rPr>
        <w:t>Year.</w:t>
      </w:r>
    </w:p>
    <w:p w:rsidRPr="004359CC" w:rsidR="00A465AF" w:rsidP="005A07E2" w:rsidRDefault="00394F7F" w14:paraId="7F2B34EA" w14:textId="77777777">
      <w:pPr>
        <w:pStyle w:val="Heading4"/>
        <w:keepLines w:val="0"/>
        <w:tabs>
          <w:tab w:val="clear" w:pos="0"/>
        </w:tabs>
        <w:spacing w:before="120" w:after="120"/>
        <w:rPr>
          <w:rFonts w:ascii="Arial" w:hAnsi="Arial" w:cs="Arial"/>
        </w:rPr>
      </w:pPr>
      <w:r w:rsidRPr="00394F7F">
        <w:rPr>
          <w:rFonts w:ascii="Arial" w:hAnsi="Arial" w:cs="Arial"/>
        </w:rPr>
        <w:t xml:space="preserve">At the request of a Member and subject to the Member accepting the </w:t>
      </w:r>
      <w:r w:rsidR="004359CC">
        <w:rPr>
          <w:rFonts w:ascii="Arial" w:hAnsi="Arial" w:cs="Arial"/>
        </w:rPr>
        <w:t>Supplier’s</w:t>
      </w:r>
      <w:r w:rsidRPr="00394F7F">
        <w:rPr>
          <w:rFonts w:ascii="Arial" w:hAnsi="Arial" w:cs="Arial"/>
        </w:rPr>
        <w:t xml:space="preserve"> Terms of Business, the </w:t>
      </w:r>
      <w:r w:rsidR="004359CC">
        <w:rPr>
          <w:rFonts w:ascii="Arial" w:hAnsi="Arial" w:cs="Arial"/>
        </w:rPr>
        <w:t>Supplier</w:t>
      </w:r>
      <w:r w:rsidRPr="00394F7F">
        <w:rPr>
          <w:rFonts w:ascii="Arial" w:hAnsi="Arial" w:cs="Arial"/>
        </w:rPr>
        <w:t xml:space="preserve"> shall provide the following Member </w:t>
      </w:r>
      <w:r w:rsidRPr="004359CC">
        <w:rPr>
          <w:rFonts w:ascii="Arial" w:hAnsi="Arial" w:cs="Arial"/>
        </w:rPr>
        <w:t xml:space="preserve">Paid Services to Members, the Charges for which will be fixed at the time the Member accepts the </w:t>
      </w:r>
      <w:r w:rsidRPr="004359CC" w:rsidR="004359CC">
        <w:rPr>
          <w:rFonts w:ascii="Arial" w:hAnsi="Arial" w:cs="Arial"/>
        </w:rPr>
        <w:t>Supplier’s</w:t>
      </w:r>
      <w:r w:rsidRPr="004359CC">
        <w:rPr>
          <w:rFonts w:ascii="Arial" w:hAnsi="Arial" w:cs="Arial"/>
        </w:rPr>
        <w:t xml:space="preserve"> Terms of Business and will b</w:t>
      </w:r>
      <w:r w:rsidRPr="004359CC" w:rsidR="004359CC">
        <w:rPr>
          <w:rFonts w:ascii="Arial" w:hAnsi="Arial" w:cs="Arial"/>
        </w:rPr>
        <w:t xml:space="preserve">e based on the </w:t>
      </w:r>
      <w:r w:rsidR="00FC10DB">
        <w:rPr>
          <w:rFonts w:ascii="Arial" w:hAnsi="Arial" w:cs="Arial"/>
        </w:rPr>
        <w:t>fixed charge</w:t>
      </w:r>
      <w:r w:rsidRPr="004359CC" w:rsidR="004359CC">
        <w:rPr>
          <w:rFonts w:ascii="Arial" w:hAnsi="Arial" w:cs="Arial"/>
        </w:rPr>
        <w:t xml:space="preserve"> set out in Table: ‘Benefit Statement Services’</w:t>
      </w:r>
      <w:r w:rsidRPr="004359CC">
        <w:rPr>
          <w:rFonts w:ascii="Arial" w:hAnsi="Arial" w:cs="Arial"/>
        </w:rPr>
        <w:t xml:space="preserve"> </w:t>
      </w:r>
      <w:r w:rsidRPr="004359CC" w:rsidR="004359CC">
        <w:rPr>
          <w:rFonts w:ascii="Arial" w:hAnsi="Arial" w:cs="Arial"/>
        </w:rPr>
        <w:t>immediately below.</w:t>
      </w:r>
    </w:p>
    <w:p w:rsidRPr="004359CC" w:rsidR="004359CC" w:rsidP="0005731D" w:rsidRDefault="004359CC" w14:paraId="3799F549" w14:textId="77777777">
      <w:pPr>
        <w:pStyle w:val="Heading4"/>
        <w:keepNext/>
        <w:keepLines w:val="0"/>
        <w:tabs>
          <w:tab w:val="clear" w:pos="0"/>
        </w:tabs>
        <w:spacing w:before="120" w:after="120"/>
        <w:rPr>
          <w:rFonts w:ascii="Arial" w:hAnsi="Arial" w:cs="Arial"/>
        </w:rPr>
      </w:pPr>
      <w:r w:rsidRPr="004359CC">
        <w:rPr>
          <w:rFonts w:ascii="Arial" w:hAnsi="Arial" w:cs="Arial"/>
        </w:rPr>
        <w:t xml:space="preserve">Table: </w:t>
      </w:r>
      <w:r w:rsidRPr="00FC10DB">
        <w:rPr>
          <w:rFonts w:ascii="Arial" w:hAnsi="Arial" w:cs="Arial"/>
          <w:b/>
        </w:rPr>
        <w:t>Benefit Statement Services</w:t>
      </w:r>
    </w:p>
    <w:tbl>
      <w:tblPr>
        <w:tblStyle w:val="TableGrid"/>
        <w:tblW w:w="0" w:type="auto"/>
        <w:tblInd w:w="1413" w:type="dxa"/>
        <w:tblLook w:val="04A0" w:firstRow="1" w:lastRow="0" w:firstColumn="1" w:lastColumn="0" w:noHBand="0" w:noVBand="1"/>
      </w:tblPr>
      <w:tblGrid>
        <w:gridCol w:w="4819"/>
        <w:gridCol w:w="2787"/>
      </w:tblGrid>
      <w:tr w:rsidRPr="004359CC" w:rsidR="004359CC" w:rsidTr="001C1F2F" w14:paraId="5A8F85DB" w14:textId="77777777">
        <w:tc>
          <w:tcPr>
            <w:tcW w:w="4819" w:type="dxa"/>
            <w:shd w:val="clear" w:color="auto" w:fill="D9D9D9"/>
          </w:tcPr>
          <w:p w:rsidRPr="004359CC" w:rsidR="004359CC" w:rsidP="005A07E2" w:rsidRDefault="004359CC" w14:paraId="2863CA29" w14:textId="77777777">
            <w:pPr>
              <w:tabs>
                <w:tab w:val="clear" w:pos="720"/>
              </w:tabs>
              <w:spacing w:before="120" w:after="120" w:line="240" w:lineRule="auto"/>
              <w:ind w:left="0" w:firstLine="0"/>
              <w:rPr>
                <w:rFonts w:cs="Arial"/>
              </w:rPr>
            </w:pPr>
            <w:r w:rsidRPr="004359CC">
              <w:rPr>
                <w:rFonts w:cs="Arial"/>
                <w:b/>
                <w:bCs/>
                <w:sz w:val="22"/>
              </w:rPr>
              <w:t>Service description</w:t>
            </w:r>
          </w:p>
        </w:tc>
        <w:tc>
          <w:tcPr>
            <w:tcW w:w="2787" w:type="dxa"/>
            <w:shd w:val="clear" w:color="auto" w:fill="D9D9D9"/>
          </w:tcPr>
          <w:p w:rsidRPr="004359CC" w:rsidR="004359CC" w:rsidP="005A07E2" w:rsidRDefault="004359CC" w14:paraId="174F5C2A" w14:textId="77777777">
            <w:pPr>
              <w:pStyle w:val="BodyText"/>
              <w:spacing w:before="120" w:line="240" w:lineRule="auto"/>
              <w:jc w:val="center"/>
              <w:rPr>
                <w:rFonts w:cs="Arial"/>
                <w:b/>
                <w:bCs/>
                <w:sz w:val="22"/>
              </w:rPr>
            </w:pPr>
            <w:r w:rsidRPr="004359CC">
              <w:rPr>
                <w:rFonts w:cs="Arial"/>
                <w:b/>
                <w:bCs/>
                <w:sz w:val="22"/>
              </w:rPr>
              <w:t>Charge payable</w:t>
            </w:r>
          </w:p>
        </w:tc>
      </w:tr>
      <w:tr w:rsidRPr="004359CC" w:rsidR="004359CC" w:rsidTr="001C1F2F" w14:paraId="193A9AAD" w14:textId="77777777">
        <w:tc>
          <w:tcPr>
            <w:tcW w:w="4819" w:type="dxa"/>
          </w:tcPr>
          <w:p w:rsidRPr="004359CC" w:rsidR="004359CC" w:rsidP="00830A6B" w:rsidRDefault="004359CC" w14:paraId="4F0F1127" w14:textId="77777777">
            <w:pPr>
              <w:pStyle w:val="BodyText"/>
              <w:tabs>
                <w:tab w:val="clear" w:pos="0"/>
                <w:tab w:val="clear" w:pos="720"/>
              </w:tabs>
              <w:spacing w:before="120" w:line="240" w:lineRule="auto"/>
              <w:ind w:left="39" w:firstLine="0"/>
              <w:rPr>
                <w:rFonts w:cs="Arial"/>
                <w:sz w:val="22"/>
              </w:rPr>
            </w:pPr>
            <w:r>
              <w:rPr>
                <w:rFonts w:cs="Arial"/>
                <w:sz w:val="22"/>
              </w:rPr>
              <w:t>Provision of an Additional Benefit S</w:t>
            </w:r>
            <w:r w:rsidRPr="004359CC">
              <w:rPr>
                <w:rFonts w:cs="Arial"/>
                <w:sz w:val="22"/>
              </w:rPr>
              <w:t>tatement where</w:t>
            </w:r>
            <w:r w:rsidR="0005731D">
              <w:rPr>
                <w:rFonts w:cs="Arial"/>
                <w:sz w:val="22"/>
              </w:rPr>
              <w:t xml:space="preserve"> </w:t>
            </w:r>
            <w:r w:rsidRPr="004359CC">
              <w:rPr>
                <w:rFonts w:cs="Arial"/>
                <w:sz w:val="22"/>
              </w:rPr>
              <w:t xml:space="preserve">the Member </w:t>
            </w:r>
            <w:r w:rsidR="00FC10DB">
              <w:rPr>
                <w:rFonts w:cs="Arial"/>
                <w:sz w:val="22"/>
              </w:rPr>
              <w:t xml:space="preserve">(Deferred or Pensioner) </w:t>
            </w:r>
            <w:r w:rsidRPr="004359CC">
              <w:rPr>
                <w:rFonts w:cs="Arial"/>
                <w:sz w:val="22"/>
              </w:rPr>
              <w:t>has received two (2) or more duplicates within the rele</w:t>
            </w:r>
            <w:r w:rsidR="0005731D">
              <w:rPr>
                <w:rFonts w:cs="Arial"/>
                <w:sz w:val="22"/>
              </w:rPr>
              <w:t xml:space="preserve">vant </w:t>
            </w:r>
            <w:r w:rsidR="002C23F5">
              <w:rPr>
                <w:rFonts w:cs="Arial"/>
                <w:sz w:val="22"/>
              </w:rPr>
              <w:t>Operational</w:t>
            </w:r>
            <w:r w:rsidR="0005731D">
              <w:rPr>
                <w:rFonts w:cs="Arial"/>
                <w:sz w:val="22"/>
              </w:rPr>
              <w:t xml:space="preserve"> Year.</w:t>
            </w:r>
          </w:p>
        </w:tc>
        <w:tc>
          <w:tcPr>
            <w:tcW w:w="2787" w:type="dxa"/>
          </w:tcPr>
          <w:p w:rsidRPr="004359CC" w:rsidR="004359CC" w:rsidP="005A07E2" w:rsidRDefault="00772F30" w14:paraId="1011E2E8" w14:textId="4ACB4D5D">
            <w:pPr>
              <w:tabs>
                <w:tab w:val="clear" w:pos="720"/>
              </w:tabs>
              <w:spacing w:before="120" w:after="120" w:line="240" w:lineRule="auto"/>
              <w:ind w:left="0" w:firstLine="0"/>
              <w:jc w:val="center"/>
              <w:rPr>
                <w:rFonts w:cs="Arial"/>
              </w:rPr>
            </w:pPr>
            <w:r w:rsidRPr="00FB160C">
              <w:rPr>
                <w:rFonts w:cs="Arial"/>
                <w:sz w:val="20"/>
                <w:szCs w:val="20"/>
              </w:rPr>
              <w:t>[Redacted under FOIA s43, Commercial interests]</w:t>
            </w:r>
          </w:p>
        </w:tc>
      </w:tr>
    </w:tbl>
    <w:p w:rsidRPr="00EE65C5" w:rsidR="00EE65C5" w:rsidP="005A07E2" w:rsidRDefault="00EE65C5" w14:paraId="784CA1C1" w14:textId="77777777">
      <w:pPr>
        <w:pStyle w:val="Heading3"/>
        <w:keepLines w:val="0"/>
        <w:tabs>
          <w:tab w:val="clear" w:pos="0"/>
        </w:tabs>
        <w:spacing w:before="360" w:after="120"/>
        <w:rPr>
          <w:rFonts w:ascii="Arial" w:hAnsi="Arial" w:cs="Arial"/>
        </w:rPr>
      </w:pPr>
      <w:r w:rsidRPr="00EE65C5">
        <w:rPr>
          <w:rFonts w:ascii="Arial" w:hAnsi="Arial" w:cs="Arial"/>
        </w:rPr>
        <w:t xml:space="preserve">The </w:t>
      </w:r>
      <w:r>
        <w:rPr>
          <w:rFonts w:ascii="Arial" w:hAnsi="Arial" w:cs="Arial"/>
        </w:rPr>
        <w:t>Supplier</w:t>
      </w:r>
      <w:r w:rsidRPr="00EE65C5">
        <w:rPr>
          <w:rFonts w:ascii="Arial" w:hAnsi="Arial" w:cs="Arial"/>
        </w:rPr>
        <w:t xml:space="preserve"> shall invoice each Member in respect of </w:t>
      </w:r>
      <w:r>
        <w:rPr>
          <w:rFonts w:ascii="Arial" w:hAnsi="Arial" w:cs="Arial"/>
        </w:rPr>
        <w:t xml:space="preserve">Charges due in relation to the Supplier’s provision of </w:t>
      </w:r>
      <w:r w:rsidRPr="00EE65C5">
        <w:rPr>
          <w:rFonts w:ascii="Arial" w:hAnsi="Arial" w:cs="Arial"/>
        </w:rPr>
        <w:t xml:space="preserve">the Member Paid Services in accordance with the </w:t>
      </w:r>
      <w:r>
        <w:rPr>
          <w:rFonts w:ascii="Arial" w:hAnsi="Arial" w:cs="Arial"/>
        </w:rPr>
        <w:t>Supplier’s</w:t>
      </w:r>
      <w:r w:rsidRPr="00EE65C5">
        <w:rPr>
          <w:rFonts w:ascii="Arial" w:hAnsi="Arial" w:cs="Arial"/>
        </w:rPr>
        <w:t xml:space="preserve"> Terms of Business.</w:t>
      </w:r>
    </w:p>
    <w:p w:rsidR="00983C62" w:rsidP="005A07E2" w:rsidRDefault="00983C62" w14:paraId="2EE6712F" w14:textId="77777777">
      <w:pPr>
        <w:pStyle w:val="Heading1"/>
        <w:numPr>
          <w:ilvl w:val="0"/>
          <w:numId w:val="0"/>
        </w:numPr>
        <w:jc w:val="left"/>
        <w:rPr>
          <w:rFonts w:ascii="Arial" w:hAnsi="Arial" w:cs="Arial"/>
          <w:sz w:val="24"/>
          <w:szCs w:val="24"/>
        </w:rPr>
        <w:sectPr w:rsidR="00983C62" w:rsidSect="001740B0">
          <w:pgSz w:w="11909" w:h="16834" w:code="9"/>
          <w:pgMar w:top="1440" w:right="1440" w:bottom="1797" w:left="1440" w:header="720" w:footer="720" w:gutter="0"/>
          <w:paperSrc w:first="15" w:other="15"/>
          <w:cols w:space="720"/>
          <w:docGrid w:linePitch="299"/>
        </w:sectPr>
      </w:pPr>
    </w:p>
    <w:p w:rsidRPr="00983C62" w:rsidR="00983C62" w:rsidP="005A07E2" w:rsidRDefault="00983C62" w14:paraId="5990EC84" w14:textId="77777777">
      <w:pPr>
        <w:numPr>
          <w:ilvl w:val="0"/>
          <w:numId w:val="23"/>
        </w:numPr>
        <w:tabs>
          <w:tab w:val="clear" w:pos="0"/>
          <w:tab w:val="clear" w:pos="720"/>
        </w:tabs>
        <w:ind w:firstLine="0"/>
        <w:jc w:val="center"/>
        <w:rPr>
          <w:rFonts w:eastAsia="Times New Roman" w:cs="Arial"/>
          <w:b/>
          <w:caps/>
          <w:szCs w:val="24"/>
        </w:rPr>
      </w:pPr>
      <w:r w:rsidRPr="00983C62">
        <w:rPr>
          <w:rFonts w:eastAsia="Times New Roman" w:cs="Arial"/>
          <w:b/>
          <w:caps/>
          <w:szCs w:val="24"/>
        </w:rPr>
        <w:lastRenderedPageBreak/>
        <w:t>PA</w:t>
      </w:r>
      <w:r>
        <w:rPr>
          <w:rFonts w:eastAsia="Times New Roman" w:cs="Arial"/>
          <w:b/>
          <w:caps/>
          <w:szCs w:val="24"/>
        </w:rPr>
        <w:t xml:space="preserve">RT </w:t>
      </w:r>
      <w:r w:rsidR="00455F8D">
        <w:rPr>
          <w:rFonts w:eastAsia="Times New Roman" w:cs="Arial"/>
          <w:b/>
          <w:caps/>
          <w:szCs w:val="24"/>
        </w:rPr>
        <w:t>C</w:t>
      </w:r>
      <w:r w:rsidRPr="00983C62">
        <w:rPr>
          <w:rFonts w:eastAsia="Times New Roman" w:cs="Arial"/>
          <w:b/>
          <w:caps/>
          <w:szCs w:val="24"/>
        </w:rPr>
        <w:t xml:space="preserve">: </w:t>
      </w:r>
      <w:r>
        <w:rPr>
          <w:rFonts w:eastAsia="Times New Roman" w:cs="Arial"/>
          <w:b/>
          <w:caps/>
          <w:szCs w:val="24"/>
        </w:rPr>
        <w:t>GENERAL REQUIREMENTS</w:t>
      </w:r>
    </w:p>
    <w:p w:rsidRPr="00CE1F65" w:rsidR="00983C62" w:rsidP="004D53A0" w:rsidRDefault="00983C62" w14:paraId="27CE78FE" w14:textId="77777777">
      <w:pPr>
        <w:pStyle w:val="Heading2"/>
        <w:numPr>
          <w:ilvl w:val="1"/>
          <w:numId w:val="62"/>
        </w:numPr>
        <w:tabs>
          <w:tab w:val="clear" w:pos="0"/>
          <w:tab w:val="clear" w:pos="1419"/>
          <w:tab w:val="num" w:pos="709"/>
        </w:tabs>
        <w:spacing w:before="240" w:after="120"/>
        <w:ind w:left="709"/>
        <w:rPr>
          <w:rFonts w:ascii="Arial" w:hAnsi="Arial" w:cs="Arial"/>
          <w:bCs w:val="0"/>
          <w:u w:val="single"/>
        </w:rPr>
      </w:pPr>
      <w:bookmarkStart w:name="_Ref102772535" w:id="61"/>
      <w:r w:rsidRPr="00CE1F65">
        <w:rPr>
          <w:rFonts w:ascii="Arial" w:hAnsi="Arial" w:cs="Arial"/>
          <w:bCs w:val="0"/>
          <w:u w:val="single"/>
        </w:rPr>
        <w:t>Indexation:</w:t>
      </w:r>
      <w:bookmarkEnd w:id="61"/>
    </w:p>
    <w:p w:rsidRPr="00983C62" w:rsidR="00983C62" w:rsidP="005A07E2" w:rsidRDefault="00983C62" w14:paraId="37047779" w14:textId="77777777">
      <w:pPr>
        <w:pStyle w:val="Heading3"/>
        <w:keepLines w:val="0"/>
        <w:tabs>
          <w:tab w:val="clear" w:pos="0"/>
        </w:tabs>
        <w:spacing w:before="120" w:after="120"/>
        <w:rPr>
          <w:rFonts w:ascii="Arial" w:hAnsi="Arial" w:cs="Arial"/>
          <w:szCs w:val="24"/>
        </w:rPr>
      </w:pPr>
      <w:bookmarkStart w:name="_Ref101994930" w:id="62"/>
      <w:r w:rsidRPr="00983C62">
        <w:rPr>
          <w:rFonts w:ascii="Arial" w:hAnsi="Arial" w:cs="Arial"/>
          <w:szCs w:val="24"/>
        </w:rPr>
        <w:t xml:space="preserve">Any amounts or sums </w:t>
      </w:r>
      <w:bookmarkStart w:name="_Hlk139564507" w:id="63"/>
      <w:r w:rsidRPr="00983C62">
        <w:rPr>
          <w:rFonts w:ascii="Arial" w:hAnsi="Arial" w:cs="Arial"/>
          <w:szCs w:val="24"/>
        </w:rPr>
        <w:t>in this Agreement which are expressed to be “subject to Indexation</w:t>
      </w:r>
      <w:bookmarkEnd w:id="63"/>
      <w:r w:rsidRPr="00983C62">
        <w:rPr>
          <w:rFonts w:ascii="Arial" w:hAnsi="Arial" w:cs="Arial"/>
          <w:szCs w:val="24"/>
        </w:rPr>
        <w:t xml:space="preserve">” shall be adjusted in accordance with the provisions of Paragraphs </w:t>
      </w:r>
      <w:r w:rsidR="00E25171">
        <w:rPr>
          <w:rFonts w:ascii="Arial" w:hAnsi="Arial" w:cs="Arial"/>
          <w:szCs w:val="24"/>
        </w:rPr>
        <w:t>1.2</w:t>
      </w:r>
      <w:r w:rsidR="00204AAB">
        <w:rPr>
          <w:rFonts w:ascii="Arial" w:hAnsi="Arial" w:cs="Arial"/>
          <w:szCs w:val="24"/>
        </w:rPr>
        <w:t>,</w:t>
      </w:r>
      <w:r w:rsidRPr="00983C62">
        <w:rPr>
          <w:rFonts w:ascii="Arial" w:hAnsi="Arial" w:cs="Arial"/>
          <w:szCs w:val="24"/>
        </w:rPr>
        <w:t xml:space="preserve"> </w:t>
      </w:r>
      <w:r w:rsidR="00E25171">
        <w:rPr>
          <w:rFonts w:ascii="Arial" w:hAnsi="Arial" w:cs="Arial"/>
          <w:szCs w:val="24"/>
        </w:rPr>
        <w:t>1.3</w:t>
      </w:r>
      <w:r w:rsidR="00204AAB">
        <w:rPr>
          <w:rFonts w:ascii="Arial" w:hAnsi="Arial" w:cs="Arial"/>
          <w:szCs w:val="24"/>
        </w:rPr>
        <w:t xml:space="preserve"> and </w:t>
      </w:r>
      <w:r w:rsidR="00BC03F7">
        <w:rPr>
          <w:rFonts w:ascii="Arial" w:hAnsi="Arial" w:cs="Arial"/>
          <w:szCs w:val="24"/>
        </w:rPr>
        <w:t>1.5</w:t>
      </w:r>
      <w:r w:rsidRPr="00983C62">
        <w:rPr>
          <w:rFonts w:ascii="Arial" w:hAnsi="Arial" w:cs="Arial"/>
          <w:szCs w:val="24"/>
        </w:rPr>
        <w:t xml:space="preserve"> </w:t>
      </w:r>
      <w:r w:rsidR="00CE1F65">
        <w:rPr>
          <w:rFonts w:ascii="Arial" w:hAnsi="Arial" w:cs="Arial"/>
          <w:szCs w:val="24"/>
        </w:rPr>
        <w:t xml:space="preserve">of this Part </w:t>
      </w:r>
      <w:r w:rsidR="00455F8D">
        <w:rPr>
          <w:rFonts w:ascii="Arial" w:hAnsi="Arial" w:cs="Arial"/>
          <w:szCs w:val="24"/>
        </w:rPr>
        <w:t>C</w:t>
      </w:r>
      <w:r w:rsidR="00CE1F65">
        <w:rPr>
          <w:rFonts w:ascii="Arial" w:hAnsi="Arial" w:cs="Arial"/>
          <w:szCs w:val="24"/>
        </w:rPr>
        <w:t xml:space="preserve"> </w:t>
      </w:r>
      <w:r w:rsidRPr="00983C62">
        <w:rPr>
          <w:rFonts w:ascii="Arial" w:hAnsi="Arial" w:cs="Arial"/>
          <w:szCs w:val="24"/>
        </w:rPr>
        <w:t>to reflect the effects of inflation.</w:t>
      </w:r>
      <w:bookmarkEnd w:id="62"/>
    </w:p>
    <w:p w:rsidRPr="00983C62" w:rsidR="00983C62" w:rsidP="005A07E2" w:rsidRDefault="00983C62" w14:paraId="41683692" w14:textId="77777777">
      <w:pPr>
        <w:pStyle w:val="Heading3"/>
        <w:keepLines w:val="0"/>
        <w:tabs>
          <w:tab w:val="clear" w:pos="0"/>
        </w:tabs>
        <w:spacing w:before="120" w:after="120"/>
        <w:rPr>
          <w:rFonts w:ascii="Arial" w:hAnsi="Arial" w:cs="Arial"/>
          <w:szCs w:val="24"/>
        </w:rPr>
      </w:pPr>
      <w:bookmarkStart w:name="_Ref101952783" w:id="64"/>
      <w:r w:rsidRPr="00983C62">
        <w:rPr>
          <w:rFonts w:ascii="Arial" w:hAnsi="Arial" w:cs="Arial"/>
          <w:szCs w:val="24"/>
        </w:rPr>
        <w:t>Where Indexation applies</w:t>
      </w:r>
      <w:r w:rsidR="00204AAB">
        <w:rPr>
          <w:rFonts w:ascii="Arial" w:hAnsi="Arial" w:cs="Arial"/>
          <w:szCs w:val="24"/>
        </w:rPr>
        <w:t xml:space="preserve"> </w:t>
      </w:r>
      <w:r w:rsidR="0034691E">
        <w:rPr>
          <w:rFonts w:ascii="Arial" w:hAnsi="Arial" w:cs="Arial"/>
          <w:szCs w:val="24"/>
        </w:rPr>
        <w:t xml:space="preserve">and </w:t>
      </w:r>
      <w:r w:rsidR="00204AAB">
        <w:rPr>
          <w:rFonts w:ascii="Arial" w:hAnsi="Arial" w:cs="Arial"/>
          <w:szCs w:val="24"/>
        </w:rPr>
        <w:t xml:space="preserve">subject to Paragraph </w:t>
      </w:r>
      <w:r w:rsidR="00BC03F7">
        <w:rPr>
          <w:rFonts w:ascii="Arial" w:hAnsi="Arial" w:cs="Arial"/>
          <w:szCs w:val="24"/>
        </w:rPr>
        <w:t>1.5</w:t>
      </w:r>
      <w:r w:rsidRPr="00983C62">
        <w:rPr>
          <w:rFonts w:ascii="Arial" w:hAnsi="Arial" w:cs="Arial"/>
          <w:szCs w:val="24"/>
        </w:rPr>
        <w:t>, the relevant adjustment shall be:</w:t>
      </w:r>
      <w:bookmarkEnd w:id="64"/>
    </w:p>
    <w:p w:rsidR="00E67693" w:rsidP="005A07E2" w:rsidRDefault="00983C62" w14:paraId="5602622B" w14:textId="77777777">
      <w:pPr>
        <w:pStyle w:val="Heading4"/>
        <w:keepLines w:val="0"/>
        <w:tabs>
          <w:tab w:val="clear" w:pos="0"/>
        </w:tabs>
        <w:spacing w:before="120" w:after="120"/>
        <w:rPr>
          <w:rFonts w:ascii="Arial" w:hAnsi="Arial" w:cs="Arial"/>
          <w:szCs w:val="24"/>
        </w:rPr>
      </w:pPr>
      <w:bookmarkStart w:name="_Ref141784189" w:id="65"/>
      <w:r w:rsidRPr="00983C62">
        <w:rPr>
          <w:rFonts w:ascii="Arial" w:hAnsi="Arial" w:cs="Arial"/>
          <w:szCs w:val="24"/>
        </w:rPr>
        <w:t xml:space="preserve">applied </w:t>
      </w:r>
      <w:r w:rsidR="00E67693">
        <w:rPr>
          <w:rFonts w:ascii="Arial" w:hAnsi="Arial" w:cs="Arial"/>
          <w:szCs w:val="24"/>
        </w:rPr>
        <w:t>to the:</w:t>
      </w:r>
      <w:bookmarkEnd w:id="65"/>
      <w:r w:rsidR="00E67693">
        <w:rPr>
          <w:rFonts w:ascii="Arial" w:hAnsi="Arial" w:cs="Arial"/>
          <w:szCs w:val="24"/>
        </w:rPr>
        <w:t xml:space="preserve"> </w:t>
      </w:r>
    </w:p>
    <w:p w:rsidR="00983C62" w:rsidP="00204AAB" w:rsidRDefault="00204AAB" w14:paraId="347CF160" w14:textId="77777777">
      <w:pPr>
        <w:pStyle w:val="Heading5"/>
        <w:rPr>
          <w:rFonts w:ascii="Arial" w:hAnsi="Arial" w:cs="Arial"/>
        </w:rPr>
      </w:pPr>
      <w:r w:rsidRPr="00204AAB">
        <w:rPr>
          <w:rFonts w:ascii="Arial" w:hAnsi="Arial" w:cs="Arial"/>
        </w:rPr>
        <w:t xml:space="preserve">Rate </w:t>
      </w:r>
      <w:r w:rsidRPr="00204AAB">
        <w:rPr>
          <w:rFonts w:ascii="Arial" w:hAnsi="Arial" w:cs="Arial"/>
          <w:szCs w:val="24"/>
        </w:rPr>
        <w:t>Card</w:t>
      </w:r>
      <w:r w:rsidRPr="00204AAB">
        <w:rPr>
          <w:rFonts w:ascii="Arial" w:hAnsi="Arial" w:cs="Arial"/>
        </w:rPr>
        <w:t xml:space="preserve"> (in accordance with Paragraph 2 of Annex 1 (</w:t>
      </w:r>
      <w:r w:rsidRPr="00204AAB">
        <w:rPr>
          <w:rFonts w:ascii="Arial" w:hAnsi="Arial" w:cs="Arial"/>
          <w:i/>
          <w:iCs/>
        </w:rPr>
        <w:t>Supplier’s Rate Card</w:t>
      </w:r>
      <w:r w:rsidRPr="00204AAB">
        <w:rPr>
          <w:rFonts w:ascii="Arial" w:hAnsi="Arial" w:cs="Arial"/>
        </w:rPr>
        <w:t xml:space="preserve">) to this Schedule), </w:t>
      </w:r>
      <w:r w:rsidRPr="00204AAB" w:rsidR="00983C62">
        <w:rPr>
          <w:rFonts w:ascii="Arial" w:hAnsi="Arial" w:cs="Arial"/>
        </w:rPr>
        <w:t xml:space="preserve">on the first and </w:t>
      </w:r>
      <w:r w:rsidRPr="00204AAB">
        <w:rPr>
          <w:rFonts w:ascii="Arial" w:hAnsi="Arial" w:cs="Arial"/>
        </w:rPr>
        <w:t>each subsequent anniversary of the Effective Date</w:t>
      </w:r>
      <w:r w:rsidRPr="00204AAB" w:rsidR="00983C62">
        <w:rPr>
          <w:rFonts w:ascii="Arial" w:hAnsi="Arial" w:cs="Arial"/>
        </w:rPr>
        <w:t xml:space="preserve"> (each such date an “</w:t>
      </w:r>
      <w:r w:rsidRPr="00204AAB" w:rsidR="00983C62">
        <w:rPr>
          <w:rFonts w:ascii="Arial" w:hAnsi="Arial" w:cs="Arial"/>
          <w:b/>
        </w:rPr>
        <w:t>adjustment date</w:t>
      </w:r>
      <w:r w:rsidRPr="00204AAB" w:rsidR="00983C62">
        <w:rPr>
          <w:rFonts w:ascii="Arial" w:hAnsi="Arial" w:cs="Arial"/>
        </w:rPr>
        <w:t>”);</w:t>
      </w:r>
    </w:p>
    <w:p w:rsidR="00204AAB" w:rsidP="00204AAB" w:rsidRDefault="00204AAB" w14:paraId="3844BCFA" w14:textId="77777777">
      <w:pPr>
        <w:pStyle w:val="Heading5"/>
        <w:rPr>
          <w:rFonts w:ascii="Arial" w:hAnsi="Arial" w:cs="Arial"/>
        </w:rPr>
      </w:pPr>
      <w:r>
        <w:rPr>
          <w:rFonts w:ascii="Arial" w:hAnsi="Arial" w:cs="Arial"/>
          <w:szCs w:val="24"/>
        </w:rPr>
        <w:t xml:space="preserve">SSS </w:t>
      </w:r>
      <w:r w:rsidRPr="00E862E8">
        <w:rPr>
          <w:rFonts w:ascii="Arial" w:hAnsi="Arial" w:cs="Arial"/>
        </w:rPr>
        <w:t xml:space="preserve">Charges (in accordance with Paragraph </w:t>
      </w:r>
      <w:r w:rsidR="002A445B">
        <w:rPr>
          <w:rFonts w:ascii="Arial" w:hAnsi="Arial" w:cs="Arial"/>
        </w:rPr>
        <w:t>3.5</w:t>
      </w:r>
      <w:r w:rsidRPr="00E862E8">
        <w:rPr>
          <w:rFonts w:ascii="Arial" w:hAnsi="Arial" w:cs="Arial"/>
        </w:rPr>
        <w:t xml:space="preserve"> of Part A (</w:t>
      </w:r>
      <w:r w:rsidRPr="00E862E8">
        <w:rPr>
          <w:rFonts w:ascii="Arial" w:hAnsi="Arial" w:cs="Arial"/>
          <w:i/>
        </w:rPr>
        <w:t>Charges Payable by the Authority</w:t>
      </w:r>
      <w:r w:rsidRPr="00E862E8">
        <w:rPr>
          <w:rFonts w:ascii="Arial" w:hAnsi="Arial" w:cs="Arial"/>
          <w:iCs/>
        </w:rPr>
        <w:t>)),</w:t>
      </w:r>
      <w:r w:rsidRPr="00E862E8">
        <w:rPr>
          <w:rFonts w:ascii="Arial" w:hAnsi="Arial" w:cs="Arial"/>
          <w:i/>
        </w:rPr>
        <w:t xml:space="preserve"> </w:t>
      </w:r>
      <w:r w:rsidRPr="00E862E8">
        <w:rPr>
          <w:rFonts w:ascii="Arial" w:hAnsi="Arial" w:cs="Arial"/>
        </w:rPr>
        <w:t>on the Operational Services Commencement Date and on each anniversary of the Operational Services Commencement Date in each subsequent year (each such date an “</w:t>
      </w:r>
      <w:r w:rsidRPr="00E862E8">
        <w:rPr>
          <w:rFonts w:ascii="Arial" w:hAnsi="Arial" w:cs="Arial"/>
          <w:b/>
        </w:rPr>
        <w:t>adjustment date</w:t>
      </w:r>
      <w:r w:rsidRPr="00E862E8">
        <w:rPr>
          <w:rFonts w:ascii="Arial" w:hAnsi="Arial" w:cs="Arial"/>
        </w:rPr>
        <w:t>”); and</w:t>
      </w:r>
    </w:p>
    <w:p w:rsidRPr="00204AAB" w:rsidR="00204AAB" w:rsidP="00204AAB" w:rsidRDefault="00204AAB" w14:paraId="40129923" w14:textId="77777777">
      <w:pPr>
        <w:pStyle w:val="Heading5"/>
        <w:rPr>
          <w:rFonts w:ascii="Arial" w:hAnsi="Arial" w:cs="Arial"/>
        </w:rPr>
      </w:pPr>
      <w:r w:rsidRPr="00E862E8">
        <w:rPr>
          <w:rFonts w:ascii="Arial" w:hAnsi="Arial" w:cs="Arial"/>
        </w:rPr>
        <w:t xml:space="preserve">resource Charges for Termination Services as denoted in the “resource cost breakdown” set out in the Contract Inception Report (in accordance with Paragraph </w:t>
      </w:r>
      <w:r w:rsidR="002A445B">
        <w:rPr>
          <w:rFonts w:ascii="Arial" w:hAnsi="Arial" w:cs="Arial"/>
        </w:rPr>
        <w:t>3.5</w:t>
      </w:r>
      <w:r w:rsidRPr="00E862E8">
        <w:rPr>
          <w:rFonts w:ascii="Arial" w:hAnsi="Arial" w:cs="Arial"/>
        </w:rPr>
        <w:t xml:space="preserve"> of Part A (</w:t>
      </w:r>
      <w:r w:rsidRPr="00E862E8">
        <w:rPr>
          <w:rFonts w:ascii="Arial" w:hAnsi="Arial" w:cs="Arial"/>
          <w:i/>
        </w:rPr>
        <w:t>Charges Payable by the Authority</w:t>
      </w:r>
      <w:r w:rsidRPr="00E862E8">
        <w:rPr>
          <w:rFonts w:ascii="Arial" w:hAnsi="Arial" w:cs="Arial"/>
          <w:iCs/>
        </w:rPr>
        <w:t>))</w:t>
      </w:r>
      <w:r w:rsidRPr="00E862E8">
        <w:rPr>
          <w:rFonts w:ascii="Arial" w:hAnsi="Arial" w:cs="Arial" w:eastAsiaTheme="minorHAnsi"/>
          <w:bCs w:val="0"/>
          <w:iCs/>
        </w:rPr>
        <w:t xml:space="preserve"> </w:t>
      </w:r>
      <w:r w:rsidRPr="00E862E8">
        <w:rPr>
          <w:rFonts w:ascii="Arial" w:hAnsi="Arial" w:cs="Arial"/>
          <w:iCs/>
        </w:rPr>
        <w:t>on the Operational Services Commencement Date and on each anniversary of the Operational Services Commencement Date in each subsequent year (each such date an “</w:t>
      </w:r>
      <w:r w:rsidRPr="00E862E8">
        <w:rPr>
          <w:rFonts w:ascii="Arial" w:hAnsi="Arial" w:cs="Arial"/>
          <w:b/>
          <w:iCs/>
        </w:rPr>
        <w:t>adjustment date</w:t>
      </w:r>
      <w:r w:rsidRPr="00E862E8">
        <w:rPr>
          <w:rFonts w:ascii="Arial" w:hAnsi="Arial" w:cs="Arial"/>
          <w:iCs/>
        </w:rPr>
        <w:t>”); and</w:t>
      </w:r>
    </w:p>
    <w:p w:rsidRPr="00983C62" w:rsidR="00983C62" w:rsidP="00204AAB" w:rsidRDefault="00204AAB" w14:paraId="2489B726" w14:textId="77777777">
      <w:pPr>
        <w:pStyle w:val="Heading4"/>
        <w:keepLines w:val="0"/>
        <w:tabs>
          <w:tab w:val="clear" w:pos="0"/>
        </w:tabs>
        <w:spacing w:before="120" w:after="120"/>
        <w:rPr>
          <w:rFonts w:ascii="Arial" w:hAnsi="Arial" w:cs="Arial"/>
          <w:szCs w:val="24"/>
        </w:rPr>
      </w:pPr>
      <w:bookmarkStart w:name="_DV_M168" w:id="66"/>
      <w:bookmarkStart w:name="_DV_M169" w:id="67"/>
      <w:bookmarkStart w:name="_Ref67231532" w:id="68"/>
      <w:bookmarkEnd w:id="66"/>
      <w:bookmarkEnd w:id="67"/>
      <w:r w:rsidRPr="00E862E8">
        <w:rPr>
          <w:rFonts w:ascii="Arial" w:hAnsi="Arial" w:cs="Arial"/>
        </w:rPr>
        <w:t xml:space="preserve">in each case </w:t>
      </w:r>
      <w:r w:rsidRPr="00983C62" w:rsidR="00983C62">
        <w:rPr>
          <w:rFonts w:ascii="Arial" w:hAnsi="Arial" w:cs="Arial"/>
          <w:szCs w:val="24"/>
        </w:rPr>
        <w:t xml:space="preserve">determined by multiplying the relevant amount or sum by the percentage increase or changes in the </w:t>
      </w:r>
      <w:r>
        <w:rPr>
          <w:rFonts w:ascii="Arial" w:hAnsi="Arial" w:cs="Arial"/>
          <w:szCs w:val="24"/>
        </w:rPr>
        <w:t>AWE</w:t>
      </w:r>
      <w:r w:rsidRPr="00983C62" w:rsidR="00983C62">
        <w:rPr>
          <w:rFonts w:ascii="Arial" w:hAnsi="Arial" w:cs="Arial"/>
          <w:szCs w:val="24"/>
        </w:rPr>
        <w:t xml:space="preserve"> Index </w:t>
      </w:r>
      <w:r w:rsidR="00B41530">
        <w:rPr>
          <w:rFonts w:ascii="Arial" w:hAnsi="Arial" w:cs="Arial"/>
          <w:szCs w:val="24"/>
        </w:rPr>
        <w:t>(</w:t>
      </w:r>
      <w:r w:rsidRPr="00983C62" w:rsidR="00983C62">
        <w:rPr>
          <w:rFonts w:ascii="Arial" w:hAnsi="Arial" w:cs="Arial"/>
          <w:szCs w:val="24"/>
        </w:rPr>
        <w:t>for the</w:t>
      </w:r>
      <w:r>
        <w:rPr>
          <w:rFonts w:ascii="Arial" w:hAnsi="Arial" w:cs="Arial"/>
          <w:szCs w:val="24"/>
        </w:rPr>
        <w:t xml:space="preserve"> latest</w:t>
      </w:r>
      <w:r w:rsidRPr="00983C62" w:rsidR="00983C62">
        <w:rPr>
          <w:rFonts w:ascii="Arial" w:hAnsi="Arial" w:cs="Arial"/>
          <w:szCs w:val="24"/>
        </w:rPr>
        <w:t xml:space="preserve"> </w:t>
      </w:r>
      <w:r w:rsidR="007F64E1">
        <w:rPr>
          <w:rFonts w:ascii="Arial" w:hAnsi="Arial" w:cs="Arial"/>
          <w:szCs w:val="24"/>
        </w:rPr>
        <w:t>twelve (</w:t>
      </w:r>
      <w:r w:rsidRPr="00983C62" w:rsidR="00983C62">
        <w:rPr>
          <w:rFonts w:ascii="Arial" w:hAnsi="Arial" w:cs="Arial"/>
          <w:szCs w:val="24"/>
        </w:rPr>
        <w:t>12</w:t>
      </w:r>
      <w:r w:rsidR="007F64E1">
        <w:rPr>
          <w:rFonts w:ascii="Arial" w:hAnsi="Arial" w:cs="Arial"/>
          <w:szCs w:val="24"/>
        </w:rPr>
        <w:t>)</w:t>
      </w:r>
      <w:r w:rsidRPr="00983C62" w:rsidR="00983C62">
        <w:rPr>
          <w:rFonts w:ascii="Arial" w:hAnsi="Arial" w:cs="Arial"/>
          <w:szCs w:val="24"/>
        </w:rPr>
        <w:t> </w:t>
      </w:r>
      <w:r>
        <w:rPr>
          <w:rFonts w:ascii="Arial" w:hAnsi="Arial" w:cs="Arial"/>
          <w:szCs w:val="24"/>
        </w:rPr>
        <w:t>month period published</w:t>
      </w:r>
      <w:r w:rsidRPr="00983C62" w:rsidR="00983C62">
        <w:rPr>
          <w:rFonts w:ascii="Arial" w:hAnsi="Arial" w:cs="Arial"/>
          <w:szCs w:val="24"/>
        </w:rPr>
        <w:t xml:space="preserve"> immediately preceding the</w:t>
      </w:r>
      <w:r>
        <w:rPr>
          <w:rFonts w:ascii="Arial" w:hAnsi="Arial" w:cs="Arial"/>
          <w:szCs w:val="24"/>
        </w:rPr>
        <w:t xml:space="preserve"> applicable and</w:t>
      </w:r>
      <w:r w:rsidRPr="00983C62" w:rsidR="00983C62">
        <w:rPr>
          <w:rFonts w:ascii="Arial" w:hAnsi="Arial" w:cs="Arial"/>
          <w:szCs w:val="24"/>
        </w:rPr>
        <w:t xml:space="preserve"> relevant adjustment date</w:t>
      </w:r>
      <w:r>
        <w:rPr>
          <w:rFonts w:ascii="Arial" w:hAnsi="Arial" w:cs="Arial"/>
          <w:szCs w:val="24"/>
        </w:rPr>
        <w:t>.</w:t>
      </w:r>
    </w:p>
    <w:p w:rsidRPr="00983C62" w:rsidR="00983C62" w:rsidP="005A07E2" w:rsidRDefault="00983C62" w14:paraId="5243E1B4" w14:textId="77777777">
      <w:pPr>
        <w:pStyle w:val="Heading3"/>
        <w:keepLines w:val="0"/>
        <w:tabs>
          <w:tab w:val="clear" w:pos="0"/>
        </w:tabs>
        <w:spacing w:before="120" w:after="120"/>
        <w:rPr>
          <w:rFonts w:ascii="Arial" w:hAnsi="Arial" w:cs="Arial"/>
          <w:szCs w:val="24"/>
        </w:rPr>
      </w:pPr>
      <w:bookmarkStart w:name="_DV_M171" w:id="69"/>
      <w:bookmarkStart w:name="_DV_M172" w:id="70"/>
      <w:bookmarkStart w:name="_Ref101994931" w:id="71"/>
      <w:bookmarkStart w:name="_Ref101952784" w:id="72"/>
      <w:bookmarkEnd w:id="68"/>
      <w:bookmarkEnd w:id="69"/>
      <w:bookmarkEnd w:id="70"/>
      <w:r w:rsidRPr="00983C62">
        <w:rPr>
          <w:rFonts w:ascii="Arial" w:hAnsi="Arial" w:cs="Arial"/>
          <w:szCs w:val="24"/>
        </w:rPr>
        <w:t xml:space="preserve">If there is a material change in the nature or basis of </w:t>
      </w:r>
      <w:r w:rsidR="00204AAB">
        <w:rPr>
          <w:rFonts w:ascii="Arial" w:hAnsi="Arial" w:cs="Arial"/>
          <w:szCs w:val="24"/>
        </w:rPr>
        <w:t>the AWE Index</w:t>
      </w:r>
      <w:r w:rsidRPr="00983C62">
        <w:rPr>
          <w:rFonts w:ascii="Arial" w:hAnsi="Arial" w:cs="Arial"/>
          <w:szCs w:val="24"/>
        </w:rPr>
        <w:t xml:space="preserve">, or if </w:t>
      </w:r>
      <w:r w:rsidR="00204AAB">
        <w:rPr>
          <w:rFonts w:ascii="Arial" w:hAnsi="Arial" w:cs="Arial"/>
          <w:szCs w:val="24"/>
        </w:rPr>
        <w:t xml:space="preserve">the AWE Index </w:t>
      </w:r>
      <w:r w:rsidRPr="00983C62" w:rsidR="00204AAB">
        <w:rPr>
          <w:rFonts w:ascii="Arial" w:hAnsi="Arial" w:cs="Arial"/>
          <w:szCs w:val="24"/>
        </w:rPr>
        <w:t xml:space="preserve"> </w:t>
      </w:r>
      <w:r w:rsidRPr="00983C62">
        <w:rPr>
          <w:rFonts w:ascii="Arial" w:hAnsi="Arial" w:cs="Arial"/>
          <w:szCs w:val="24"/>
        </w:rPr>
        <w:t xml:space="preserve">is discontinued, the </w:t>
      </w:r>
      <w:r w:rsidR="00204AAB">
        <w:rPr>
          <w:rFonts w:ascii="Arial" w:hAnsi="Arial" w:cs="Arial"/>
          <w:szCs w:val="24"/>
        </w:rPr>
        <w:t>P</w:t>
      </w:r>
      <w:r w:rsidRPr="00983C62">
        <w:rPr>
          <w:rFonts w:ascii="Arial" w:hAnsi="Arial" w:cs="Arial"/>
          <w:szCs w:val="24"/>
        </w:rPr>
        <w:t xml:space="preserve">arties will seek to agree upon an alternative to </w:t>
      </w:r>
      <w:r w:rsidR="00204AAB">
        <w:rPr>
          <w:rFonts w:ascii="Arial" w:hAnsi="Arial" w:cs="Arial"/>
          <w:szCs w:val="24"/>
        </w:rPr>
        <w:t xml:space="preserve">the AWE Index </w:t>
      </w:r>
      <w:r w:rsidRPr="00983C62" w:rsidR="00204AAB">
        <w:rPr>
          <w:rFonts w:ascii="Arial" w:hAnsi="Arial" w:cs="Arial"/>
          <w:szCs w:val="24"/>
        </w:rPr>
        <w:t xml:space="preserve"> </w:t>
      </w:r>
      <w:r w:rsidRPr="00983C62">
        <w:rPr>
          <w:rFonts w:ascii="Arial" w:hAnsi="Arial" w:cs="Arial"/>
          <w:szCs w:val="24"/>
        </w:rPr>
        <w:t>which as closely  as possible</w:t>
      </w:r>
      <w:r w:rsidR="00204AAB">
        <w:rPr>
          <w:rFonts w:ascii="Arial" w:hAnsi="Arial" w:cs="Arial"/>
          <w:szCs w:val="24"/>
        </w:rPr>
        <w:t xml:space="preserve"> </w:t>
      </w:r>
      <w:r w:rsidRPr="00E862E8" w:rsidR="00204AAB">
        <w:rPr>
          <w:rFonts w:ascii="Arial" w:hAnsi="Arial" w:cs="Arial"/>
          <w:szCs w:val="24"/>
        </w:rPr>
        <w:t>reflects general changes in salaries within the UK</w:t>
      </w:r>
      <w:r w:rsidRPr="00983C62">
        <w:rPr>
          <w:rFonts w:ascii="Arial" w:hAnsi="Arial" w:cs="Arial"/>
          <w:szCs w:val="24"/>
        </w:rPr>
        <w:t>, and such consequential changes will be made in accordance with the Change Control Procedure.</w:t>
      </w:r>
      <w:bookmarkEnd w:id="71"/>
    </w:p>
    <w:p w:rsidR="00983C62" w:rsidP="005A07E2" w:rsidRDefault="00983C62" w14:paraId="11369960" w14:textId="77777777">
      <w:pPr>
        <w:pStyle w:val="Heading3"/>
        <w:keepLines w:val="0"/>
        <w:tabs>
          <w:tab w:val="clear" w:pos="0"/>
        </w:tabs>
        <w:spacing w:before="120" w:after="120"/>
        <w:rPr>
          <w:rFonts w:ascii="Arial" w:hAnsi="Arial" w:cs="Arial"/>
          <w:szCs w:val="24"/>
        </w:rPr>
      </w:pPr>
      <w:r w:rsidRPr="00983C62">
        <w:rPr>
          <w:rFonts w:ascii="Arial" w:hAnsi="Arial" w:cs="Arial"/>
          <w:szCs w:val="24"/>
        </w:rPr>
        <w:t xml:space="preserve">Except as set out in Paragraph </w:t>
      </w:r>
      <w:r w:rsidR="003234F0">
        <w:rPr>
          <w:rFonts w:ascii="Arial" w:hAnsi="Arial" w:cs="Arial"/>
          <w:szCs w:val="24"/>
        </w:rPr>
        <w:t>1.2</w:t>
      </w:r>
      <w:r w:rsidR="00CE1F65">
        <w:rPr>
          <w:rFonts w:ascii="Arial" w:hAnsi="Arial" w:cs="Arial"/>
          <w:szCs w:val="24"/>
        </w:rPr>
        <w:t xml:space="preserve"> of this Part </w:t>
      </w:r>
      <w:r w:rsidR="00455F8D">
        <w:rPr>
          <w:rFonts w:ascii="Arial" w:hAnsi="Arial" w:cs="Arial"/>
          <w:szCs w:val="24"/>
        </w:rPr>
        <w:t>C</w:t>
      </w:r>
      <w:r w:rsidRPr="00983C62">
        <w:rPr>
          <w:rFonts w:ascii="Arial" w:hAnsi="Arial" w:cs="Arial"/>
          <w:szCs w:val="24"/>
        </w:rPr>
        <w:t>,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bookmarkEnd w:id="72"/>
    </w:p>
    <w:p w:rsidRPr="00574528" w:rsidR="00A94336" w:rsidP="00574528" w:rsidRDefault="00A93BCA" w14:paraId="76A6A953" w14:textId="77777777">
      <w:pPr>
        <w:pStyle w:val="Heading3"/>
        <w:keepLines w:val="0"/>
        <w:tabs>
          <w:tab w:val="clear" w:pos="0"/>
        </w:tabs>
        <w:spacing w:before="120" w:after="120"/>
        <w:rPr>
          <w:rFonts w:ascii="Arial" w:hAnsi="Arial" w:cs="Arial"/>
          <w:szCs w:val="24"/>
        </w:rPr>
      </w:pPr>
      <w:bookmarkStart w:name="_Ref139538632" w:id="73"/>
      <w:r w:rsidRPr="00E05906">
        <w:rPr>
          <w:rFonts w:ascii="Arial" w:hAnsi="Arial" w:cs="Arial"/>
          <w:szCs w:val="24"/>
        </w:rPr>
        <w:t xml:space="preserve">As a </w:t>
      </w:r>
      <w:r w:rsidRPr="00E05906" w:rsidR="004E3F59">
        <w:rPr>
          <w:rFonts w:ascii="Arial" w:hAnsi="Arial" w:cs="Arial"/>
          <w:szCs w:val="24"/>
        </w:rPr>
        <w:t>pre-</w:t>
      </w:r>
      <w:r w:rsidRPr="00E05906">
        <w:rPr>
          <w:rFonts w:ascii="Arial" w:hAnsi="Arial" w:cs="Arial"/>
          <w:szCs w:val="24"/>
        </w:rPr>
        <w:t xml:space="preserve">condition </w:t>
      </w:r>
      <w:r w:rsidR="00FB31C3">
        <w:rPr>
          <w:rFonts w:ascii="Arial" w:hAnsi="Arial" w:cs="Arial"/>
          <w:szCs w:val="24"/>
        </w:rPr>
        <w:t>to</w:t>
      </w:r>
      <w:r w:rsidRPr="00E05906" w:rsidR="009F7238">
        <w:rPr>
          <w:rFonts w:ascii="Arial" w:hAnsi="Arial" w:cs="Arial"/>
          <w:szCs w:val="24"/>
        </w:rPr>
        <w:t xml:space="preserve"> any </w:t>
      </w:r>
      <w:r w:rsidRPr="00E05906">
        <w:rPr>
          <w:rFonts w:ascii="Arial" w:hAnsi="Arial" w:cs="Arial"/>
          <w:szCs w:val="24"/>
        </w:rPr>
        <w:t>I</w:t>
      </w:r>
      <w:r w:rsidRPr="00E05906" w:rsidR="002A445B">
        <w:rPr>
          <w:rFonts w:ascii="Arial" w:hAnsi="Arial" w:cs="Arial"/>
          <w:szCs w:val="24"/>
        </w:rPr>
        <w:t xml:space="preserve">ndexation </w:t>
      </w:r>
      <w:r w:rsidRPr="00E05906" w:rsidR="009F7238">
        <w:rPr>
          <w:rFonts w:ascii="Arial" w:hAnsi="Arial" w:cs="Arial"/>
          <w:szCs w:val="24"/>
        </w:rPr>
        <w:t>adjustment</w:t>
      </w:r>
      <w:r w:rsidR="00FB31C3">
        <w:rPr>
          <w:rFonts w:ascii="Arial" w:hAnsi="Arial" w:cs="Arial"/>
          <w:szCs w:val="24"/>
        </w:rPr>
        <w:t xml:space="preserve"> </w:t>
      </w:r>
      <w:r w:rsidRPr="00FB31C3" w:rsidR="00FB31C3">
        <w:rPr>
          <w:rFonts w:ascii="Arial" w:hAnsi="Arial" w:cs="Arial"/>
          <w:szCs w:val="24"/>
        </w:rPr>
        <w:t>in accordance with the provision</w:t>
      </w:r>
      <w:r w:rsidR="00FB31C3">
        <w:rPr>
          <w:rFonts w:ascii="Arial" w:hAnsi="Arial" w:cs="Arial"/>
          <w:szCs w:val="24"/>
        </w:rPr>
        <w:t>s</w:t>
      </w:r>
      <w:r w:rsidRPr="00FB31C3" w:rsidR="00FB31C3">
        <w:rPr>
          <w:rFonts w:ascii="Arial" w:hAnsi="Arial" w:cs="Arial"/>
          <w:szCs w:val="24"/>
        </w:rPr>
        <w:t xml:space="preserve"> in this Paragraph 1</w:t>
      </w:r>
      <w:r w:rsidRPr="00FB31C3" w:rsidR="009F7238">
        <w:rPr>
          <w:rFonts w:ascii="Arial" w:hAnsi="Arial" w:cs="Arial"/>
          <w:szCs w:val="24"/>
        </w:rPr>
        <w:t xml:space="preserve">, the Supplier </w:t>
      </w:r>
      <w:r w:rsidRPr="00FB31C3" w:rsidR="00681AF3">
        <w:rPr>
          <w:rFonts w:ascii="Arial" w:hAnsi="Arial" w:cs="Arial"/>
          <w:szCs w:val="24"/>
        </w:rPr>
        <w:t>must</w:t>
      </w:r>
      <w:r w:rsidR="008F2BB4">
        <w:rPr>
          <w:rFonts w:ascii="Arial" w:hAnsi="Arial" w:cs="Arial"/>
          <w:szCs w:val="24"/>
        </w:rPr>
        <w:t xml:space="preserve"> provide all </w:t>
      </w:r>
      <w:r w:rsidRPr="008F2BB4" w:rsidR="008F2BB4">
        <w:rPr>
          <w:rFonts w:ascii="Arial" w:hAnsi="Arial" w:cs="Arial"/>
          <w:szCs w:val="24"/>
        </w:rPr>
        <w:t>supporting information and evidence as reasonably requested by the Authority</w:t>
      </w:r>
      <w:r w:rsidR="008F2BB4">
        <w:rPr>
          <w:rFonts w:ascii="Arial" w:hAnsi="Arial" w:cs="Arial"/>
          <w:szCs w:val="24"/>
        </w:rPr>
        <w:t xml:space="preserve"> </w:t>
      </w:r>
      <w:r w:rsidR="008F2BB4">
        <w:rPr>
          <w:rFonts w:ascii="Arial" w:hAnsi="Arial" w:cs="Arial"/>
        </w:rPr>
        <w:t xml:space="preserve">to </w:t>
      </w:r>
      <w:r w:rsidRPr="00FB31C3" w:rsidR="008F2BB4">
        <w:rPr>
          <w:rFonts w:ascii="Arial" w:hAnsi="Arial" w:cs="Arial"/>
        </w:rPr>
        <w:t>demonstrate</w:t>
      </w:r>
      <w:r w:rsidR="008F2BB4">
        <w:rPr>
          <w:rFonts w:ascii="Arial" w:hAnsi="Arial" w:cs="Arial"/>
        </w:rPr>
        <w:t xml:space="preserve"> </w:t>
      </w:r>
      <w:r w:rsidRPr="00FB31C3" w:rsidR="008F2BB4">
        <w:rPr>
          <w:rFonts w:ascii="Arial" w:hAnsi="Arial" w:cs="Arial"/>
        </w:rPr>
        <w:t>the nature and extent of any</w:t>
      </w:r>
      <w:r w:rsidR="00320E5D">
        <w:rPr>
          <w:rFonts w:ascii="Arial" w:hAnsi="Arial" w:cs="Arial"/>
        </w:rPr>
        <w:t xml:space="preserve"> </w:t>
      </w:r>
      <w:r w:rsidRPr="00A94336" w:rsidR="00320E5D">
        <w:rPr>
          <w:rFonts w:ascii="Arial" w:hAnsi="Arial" w:cs="Arial"/>
        </w:rPr>
        <w:t>change and/or</w:t>
      </w:r>
      <w:r w:rsidRPr="00FB31C3" w:rsidR="008F2BB4">
        <w:rPr>
          <w:rFonts w:ascii="Arial" w:hAnsi="Arial" w:cs="Arial"/>
        </w:rPr>
        <w:t xml:space="preserve"> increase</w:t>
      </w:r>
      <w:r w:rsidR="008F2BB4">
        <w:rPr>
          <w:rFonts w:ascii="Arial" w:hAnsi="Arial" w:cs="Arial"/>
        </w:rPr>
        <w:t>s</w:t>
      </w:r>
      <w:r w:rsidRPr="00E53585" w:rsidR="00E53585">
        <w:rPr>
          <w:rFonts w:ascii="Arial" w:hAnsi="Arial" w:cs="Arial"/>
        </w:rPr>
        <w:t xml:space="preserve"> </w:t>
      </w:r>
      <w:r w:rsidR="00E53585">
        <w:rPr>
          <w:rFonts w:ascii="Arial" w:hAnsi="Arial" w:cs="Arial"/>
        </w:rPr>
        <w:t>in</w:t>
      </w:r>
      <w:r w:rsidR="00600432">
        <w:rPr>
          <w:rFonts w:ascii="Arial" w:hAnsi="Arial" w:cs="Arial"/>
        </w:rPr>
        <w:t xml:space="preserve"> the Cost </w:t>
      </w:r>
      <w:r w:rsidR="00600432">
        <w:rPr>
          <w:rFonts w:ascii="Arial" w:hAnsi="Arial" w:cs="Arial"/>
        </w:rPr>
        <w:lastRenderedPageBreak/>
        <w:t>elements of those Charge</w:t>
      </w:r>
      <w:r w:rsidR="009E5F0F">
        <w:rPr>
          <w:rFonts w:ascii="Arial" w:hAnsi="Arial" w:cs="Arial"/>
        </w:rPr>
        <w:t>s</w:t>
      </w:r>
      <w:r w:rsidR="00600432">
        <w:rPr>
          <w:rFonts w:ascii="Arial" w:hAnsi="Arial" w:cs="Arial"/>
        </w:rPr>
        <w:t xml:space="preserve"> which are subject to Indexation under Paragraph 1.2(a) of this Part C</w:t>
      </w:r>
      <w:r w:rsidR="008F2BB4">
        <w:rPr>
          <w:rFonts w:ascii="Arial" w:hAnsi="Arial" w:cs="Arial"/>
        </w:rPr>
        <w:t>.</w:t>
      </w:r>
      <w:r w:rsidR="00320E5D">
        <w:rPr>
          <w:rFonts w:ascii="Arial" w:hAnsi="Arial" w:cs="Arial"/>
        </w:rPr>
        <w:t xml:space="preserve"> </w:t>
      </w:r>
      <w:r w:rsidRPr="00135BEB" w:rsidR="009E5F0F">
        <w:rPr>
          <w:rFonts w:ascii="Arial" w:hAnsi="Arial" w:cs="Arial"/>
        </w:rPr>
        <w:t xml:space="preserve">For the avoidance of doubt, </w:t>
      </w:r>
      <w:r w:rsidR="009E5F0F">
        <w:rPr>
          <w:rFonts w:ascii="Arial" w:hAnsi="Arial" w:cs="Arial"/>
        </w:rPr>
        <w:t>an</w:t>
      </w:r>
      <w:r w:rsidRPr="00135BEB" w:rsidR="009E5F0F">
        <w:rPr>
          <w:rFonts w:ascii="Arial" w:hAnsi="Arial" w:cs="Arial"/>
        </w:rPr>
        <w:t xml:space="preserve"> Indexation adjustment shall be implemented once the Supplier has provided the requested supporting information and evidence irrespective of whether the </w:t>
      </w:r>
      <w:r w:rsidR="009E5F0F">
        <w:rPr>
          <w:rFonts w:ascii="Arial" w:hAnsi="Arial" w:cs="Arial"/>
        </w:rPr>
        <w:t xml:space="preserve">relevant </w:t>
      </w:r>
      <w:r w:rsidRPr="00135BEB" w:rsidR="009E5F0F">
        <w:rPr>
          <w:rFonts w:ascii="Arial" w:hAnsi="Arial" w:cs="Arial"/>
        </w:rPr>
        <w:t xml:space="preserve">change and/or increase (if any) in the </w:t>
      </w:r>
      <w:r w:rsidR="009E5F0F">
        <w:rPr>
          <w:rFonts w:ascii="Arial" w:hAnsi="Arial" w:cs="Arial"/>
        </w:rPr>
        <w:t xml:space="preserve">relevant </w:t>
      </w:r>
      <w:r w:rsidRPr="00135BEB" w:rsidR="009E5F0F">
        <w:rPr>
          <w:rFonts w:ascii="Arial" w:hAnsi="Arial" w:cs="Arial"/>
        </w:rPr>
        <w:t>Cost element</w:t>
      </w:r>
      <w:r w:rsidR="009E5F0F">
        <w:rPr>
          <w:rFonts w:ascii="Arial" w:hAnsi="Arial" w:cs="Arial"/>
        </w:rPr>
        <w:t>s</w:t>
      </w:r>
      <w:r w:rsidRPr="00135BEB" w:rsidR="009E5F0F">
        <w:rPr>
          <w:rFonts w:ascii="Arial" w:hAnsi="Arial" w:cs="Arial"/>
        </w:rPr>
        <w:t xml:space="preserve"> is less than the applicable AWE Index </w:t>
      </w:r>
      <w:r w:rsidR="009E5F0F">
        <w:rPr>
          <w:rFonts w:ascii="Arial" w:hAnsi="Arial" w:cs="Arial"/>
        </w:rPr>
        <w:t>provided always that any such Indexation adjustment may not be implemented where and to the extent such Indexation adjustment would result in the Achieved Profit Margin exceeding the Maximum Permitted Profit Margin</w:t>
      </w:r>
      <w:r w:rsidRPr="00135BEB" w:rsidR="009E5F0F">
        <w:rPr>
          <w:rFonts w:ascii="Arial" w:hAnsi="Arial" w:cs="Arial"/>
        </w:rPr>
        <w:t>.</w:t>
      </w:r>
    </w:p>
    <w:bookmarkEnd w:id="73"/>
    <w:p w:rsidRPr="006E7091" w:rsidR="00983C62" w:rsidP="004D53A0" w:rsidRDefault="00983C62" w14:paraId="72BAD0DB" w14:textId="77777777">
      <w:pPr>
        <w:pStyle w:val="Heading2"/>
        <w:numPr>
          <w:ilvl w:val="1"/>
          <w:numId w:val="62"/>
        </w:numPr>
        <w:tabs>
          <w:tab w:val="clear" w:pos="0"/>
          <w:tab w:val="clear" w:pos="1419"/>
          <w:tab w:val="num" w:pos="709"/>
        </w:tabs>
        <w:spacing w:before="240" w:after="120"/>
        <w:ind w:left="709"/>
        <w:rPr>
          <w:rFonts w:ascii="Arial" w:hAnsi="Arial" w:cs="Arial"/>
          <w:bCs w:val="0"/>
          <w:u w:val="single"/>
        </w:rPr>
      </w:pPr>
      <w:r w:rsidRPr="006E7091">
        <w:rPr>
          <w:rFonts w:ascii="Arial" w:hAnsi="Arial" w:cs="Arial"/>
          <w:bCs w:val="0"/>
          <w:u w:val="single"/>
        </w:rPr>
        <w:t xml:space="preserve">Allowable </w:t>
      </w:r>
      <w:r w:rsidRPr="006E7091" w:rsidR="00204AAB">
        <w:rPr>
          <w:rFonts w:ascii="Arial" w:hAnsi="Arial" w:cs="Arial"/>
          <w:bCs w:val="0"/>
          <w:u w:val="single"/>
        </w:rPr>
        <w:t>A</w:t>
      </w:r>
      <w:r w:rsidRPr="006E7091">
        <w:rPr>
          <w:rFonts w:ascii="Arial" w:hAnsi="Arial" w:cs="Arial"/>
          <w:bCs w:val="0"/>
          <w:u w:val="single"/>
        </w:rPr>
        <w:t>ssumptions:</w:t>
      </w:r>
      <w:r w:rsidR="00346B7B">
        <w:rPr>
          <w:rFonts w:ascii="Arial" w:hAnsi="Arial" w:cs="Arial"/>
          <w:bCs w:val="0"/>
          <w:u w:val="single"/>
        </w:rPr>
        <w:t xml:space="preserve"> </w:t>
      </w:r>
    </w:p>
    <w:p w:rsidRPr="00983C62" w:rsidR="00983C62" w:rsidP="0005731D" w:rsidRDefault="00983C62" w14:paraId="03EB5D92" w14:textId="77777777">
      <w:pPr>
        <w:pStyle w:val="Heading3"/>
        <w:keepLines w:val="0"/>
        <w:tabs>
          <w:tab w:val="clear" w:pos="0"/>
        </w:tabs>
        <w:spacing w:before="120" w:after="120"/>
        <w:rPr>
          <w:rFonts w:ascii="Arial" w:hAnsi="Arial" w:cs="Arial"/>
          <w:szCs w:val="24"/>
        </w:rPr>
      </w:pPr>
      <w:bookmarkStart w:name="_DV_M44" w:id="74"/>
      <w:bookmarkEnd w:id="74"/>
      <w:r w:rsidRPr="00983C62">
        <w:rPr>
          <w:rFonts w:ascii="Arial" w:hAnsi="Arial" w:cs="Arial"/>
          <w:szCs w:val="24"/>
        </w:rPr>
        <w:t>The Supplier shall determine whether each Allowable Assumption is accurate within its Verification Period.</w:t>
      </w:r>
      <w:bookmarkStart w:name="_DV_M45" w:id="75"/>
      <w:bookmarkEnd w:id="75"/>
    </w:p>
    <w:p w:rsidRPr="00983C62" w:rsidR="00983C62" w:rsidP="0005731D" w:rsidRDefault="00983C62" w14:paraId="77714ED3" w14:textId="77777777">
      <w:pPr>
        <w:pStyle w:val="Heading3"/>
        <w:keepLines w:val="0"/>
        <w:tabs>
          <w:tab w:val="clear" w:pos="0"/>
        </w:tabs>
        <w:spacing w:before="120" w:after="120"/>
        <w:rPr>
          <w:rFonts w:ascii="Arial" w:hAnsi="Arial" w:cs="Arial"/>
          <w:szCs w:val="24"/>
        </w:rPr>
      </w:pPr>
      <w:r w:rsidRPr="00983C62">
        <w:rPr>
          <w:rFonts w:ascii="Arial" w:hAnsi="Arial" w:cs="Arial"/>
          <w:szCs w:val="24"/>
        </w:rPr>
        <w:t>During the relevant Verification Period, the Authority shall provide the Supplier with reasonable assistance and access to information within its possession or reasonable control and which the Authority deems is relevant to the Allowable Assumption being verified.</w:t>
      </w:r>
    </w:p>
    <w:p w:rsidRPr="00983C62" w:rsidR="00983C62" w:rsidP="0005731D" w:rsidRDefault="00983C62" w14:paraId="50E9FBF9" w14:textId="77777777">
      <w:pPr>
        <w:pStyle w:val="Heading3"/>
        <w:keepLines w:val="0"/>
        <w:tabs>
          <w:tab w:val="clear" w:pos="0"/>
        </w:tabs>
        <w:spacing w:before="120" w:after="120"/>
        <w:rPr>
          <w:rFonts w:ascii="Arial" w:hAnsi="Arial" w:cs="Arial"/>
          <w:szCs w:val="24"/>
        </w:rPr>
      </w:pPr>
      <w:bookmarkStart w:name="_DV_M46" w:id="76"/>
      <w:bookmarkEnd w:id="76"/>
      <w:r w:rsidRPr="00983C62">
        <w:rPr>
          <w:rFonts w:ascii="Arial" w:hAnsi="Arial" w:cs="Arial"/>
          <w:szCs w:val="24"/>
        </w:rPr>
        <w:t>Within ten (10) Working Days of the end of the relevant Verification Period, the Supplier shall provide the Authority with a written report setting out the results of the Supplier's verification activity for the relevant Allowable Assumption, including whether the Allowable Assumption</w:t>
      </w:r>
      <w:bookmarkStart w:name="_DV_M47" w:id="77"/>
      <w:bookmarkEnd w:id="77"/>
      <w:r w:rsidRPr="00983C62">
        <w:rPr>
          <w:rFonts w:ascii="Arial" w:hAnsi="Arial" w:cs="Arial"/>
          <w:szCs w:val="24"/>
        </w:rPr>
        <w:t xml:space="preserve"> is accurate or </w:t>
      </w:r>
      <w:bookmarkStart w:name="_DV_M48" w:id="78"/>
      <w:bookmarkEnd w:id="78"/>
      <w:r w:rsidRPr="00983C62">
        <w:rPr>
          <w:rFonts w:ascii="Arial" w:hAnsi="Arial" w:cs="Arial"/>
          <w:szCs w:val="24"/>
        </w:rPr>
        <w:t>whether the Transition Plan and/or the Contract Inception Report require adjustment to reflect the Supplier's net overall increased or reduced Costs or additional activity</w:t>
      </w:r>
      <w:r w:rsidR="000E5594">
        <w:rPr>
          <w:rFonts w:ascii="Arial" w:hAnsi="Arial" w:cs="Arial"/>
          <w:szCs w:val="24"/>
        </w:rPr>
        <w:t xml:space="preserve"> </w:t>
      </w:r>
      <w:r w:rsidRPr="00E862E8" w:rsidR="000E5594">
        <w:rPr>
          <w:rFonts w:ascii="Arial" w:hAnsi="Arial" w:cs="Arial"/>
          <w:szCs w:val="24"/>
        </w:rPr>
        <w:t>or alternatively and where applicable, any mitigation agreed by the Parties in Column 8 (eight)</w:t>
      </w:r>
      <w:r w:rsidRPr="00E862E8" w:rsidR="000E5594">
        <w:rPr>
          <w:rFonts w:ascii="Arial" w:hAnsi="Arial" w:cs="Arial" w:eastAsiaTheme="minorHAnsi"/>
          <w:bCs w:val="0"/>
          <w:lang w:eastAsia="en-GB"/>
        </w:rPr>
        <w:t xml:space="preserve"> </w:t>
      </w:r>
      <w:r w:rsidRPr="00E862E8" w:rsidR="000E5594">
        <w:rPr>
          <w:rFonts w:ascii="Arial" w:hAnsi="Arial" w:cs="Arial"/>
          <w:szCs w:val="24"/>
        </w:rPr>
        <w:t>of the table in Annex 4 (</w:t>
      </w:r>
      <w:r w:rsidRPr="00E862E8" w:rsidR="000E5594">
        <w:rPr>
          <w:rFonts w:ascii="Arial" w:hAnsi="Arial" w:cs="Arial"/>
          <w:i/>
          <w:szCs w:val="24"/>
        </w:rPr>
        <w:t>Allowable Assumptions</w:t>
      </w:r>
      <w:r w:rsidRPr="00E862E8" w:rsidR="000E5594">
        <w:rPr>
          <w:rFonts w:ascii="Arial" w:hAnsi="Arial" w:cs="Arial"/>
          <w:szCs w:val="24"/>
        </w:rPr>
        <w:t>) shall apply</w:t>
      </w:r>
      <w:r w:rsidRPr="00983C62">
        <w:rPr>
          <w:rFonts w:ascii="Arial" w:hAnsi="Arial" w:cs="Arial"/>
          <w:szCs w:val="24"/>
        </w:rPr>
        <w:t>.</w:t>
      </w:r>
    </w:p>
    <w:p w:rsidRPr="00983C62" w:rsidR="00983C62" w:rsidP="0005731D" w:rsidRDefault="00983C62" w14:paraId="3B745B18" w14:textId="77777777">
      <w:pPr>
        <w:pStyle w:val="Heading3"/>
        <w:keepLines w:val="0"/>
        <w:tabs>
          <w:tab w:val="clear" w:pos="0"/>
        </w:tabs>
        <w:spacing w:before="120" w:after="120"/>
        <w:rPr>
          <w:rFonts w:ascii="Arial" w:hAnsi="Arial" w:cs="Arial"/>
          <w:szCs w:val="24"/>
          <w:lang w:eastAsia="en-GB"/>
        </w:rPr>
      </w:pPr>
      <w:bookmarkStart w:name="_DV_M49" w:id="79"/>
      <w:bookmarkEnd w:id="79"/>
      <w:r w:rsidRPr="00983C62">
        <w:rPr>
          <w:rFonts w:ascii="Arial" w:hAnsi="Arial" w:cs="Arial"/>
          <w:szCs w:val="24"/>
          <w:lang w:eastAsia="en-GB"/>
        </w:rPr>
        <w:t xml:space="preserve">Each </w:t>
      </w:r>
      <w:r w:rsidRPr="00983C62">
        <w:rPr>
          <w:rFonts w:ascii="Arial" w:hAnsi="Arial" w:cs="Arial"/>
          <w:szCs w:val="24"/>
        </w:rPr>
        <w:t>Allowable</w:t>
      </w:r>
      <w:r w:rsidRPr="00983C62">
        <w:rPr>
          <w:rFonts w:ascii="Arial" w:hAnsi="Arial" w:cs="Arial"/>
          <w:szCs w:val="24"/>
          <w:lang w:eastAsia="en-GB"/>
        </w:rPr>
        <w:t xml:space="preserve"> Assumption shall be deemed accurate unless adjusting for the relevant Allowable Assumption has an impact:</w:t>
      </w:r>
    </w:p>
    <w:p w:rsidRPr="00983C62" w:rsidR="00983C62" w:rsidP="0005731D" w:rsidRDefault="00983C62" w14:paraId="79D7872D" w14:textId="77777777">
      <w:pPr>
        <w:pStyle w:val="Heading4"/>
        <w:keepLines w:val="0"/>
        <w:tabs>
          <w:tab w:val="clear" w:pos="0"/>
        </w:tabs>
        <w:spacing w:before="120" w:after="120"/>
        <w:rPr>
          <w:rFonts w:ascii="Arial" w:hAnsi="Arial" w:cs="Arial"/>
          <w:szCs w:val="24"/>
          <w:lang w:eastAsia="en-GB"/>
        </w:rPr>
      </w:pPr>
      <w:r w:rsidRPr="00983C62">
        <w:rPr>
          <w:rFonts w:ascii="Arial" w:hAnsi="Arial" w:cs="Arial"/>
          <w:szCs w:val="24"/>
          <w:lang w:eastAsia="en-GB"/>
        </w:rPr>
        <w:t xml:space="preserve">on the </w:t>
      </w:r>
      <w:r w:rsidRPr="00983C62">
        <w:rPr>
          <w:rFonts w:ascii="Arial" w:hAnsi="Arial" w:cs="Arial"/>
          <w:szCs w:val="24"/>
        </w:rPr>
        <w:t>Financial</w:t>
      </w:r>
      <w:r w:rsidRPr="00983C62">
        <w:rPr>
          <w:rFonts w:ascii="Arial" w:hAnsi="Arial" w:cs="Arial"/>
          <w:szCs w:val="24"/>
          <w:lang w:eastAsia="en-GB"/>
        </w:rPr>
        <w:t xml:space="preserve"> Model greater than the associated trigger for invocation, as set out in column </w:t>
      </w:r>
      <w:r w:rsidR="000E5594">
        <w:rPr>
          <w:rFonts w:ascii="Arial" w:hAnsi="Arial" w:cs="Arial"/>
          <w:szCs w:val="24"/>
          <w:lang w:eastAsia="en-GB"/>
        </w:rPr>
        <w:t>seven (7)</w:t>
      </w:r>
      <w:r w:rsidRPr="00983C62">
        <w:rPr>
          <w:rFonts w:ascii="Arial" w:hAnsi="Arial" w:cs="Arial"/>
          <w:szCs w:val="24"/>
          <w:lang w:eastAsia="en-GB"/>
        </w:rPr>
        <w:t xml:space="preserve"> of the table in Annex 4</w:t>
      </w:r>
      <w:r w:rsidR="0005731D">
        <w:rPr>
          <w:rFonts w:ascii="Arial" w:hAnsi="Arial" w:cs="Arial"/>
          <w:szCs w:val="24"/>
          <w:lang w:eastAsia="en-GB"/>
        </w:rPr>
        <w:t xml:space="preserve"> (</w:t>
      </w:r>
      <w:r w:rsidRPr="0005731D" w:rsidR="0005731D">
        <w:rPr>
          <w:rFonts w:ascii="Arial" w:hAnsi="Arial" w:cs="Arial"/>
          <w:i/>
          <w:szCs w:val="24"/>
          <w:lang w:eastAsia="en-GB"/>
        </w:rPr>
        <w:t>Allowable Assumptions</w:t>
      </w:r>
      <w:r w:rsidR="0005731D">
        <w:rPr>
          <w:rFonts w:ascii="Arial" w:hAnsi="Arial" w:cs="Arial"/>
          <w:szCs w:val="24"/>
          <w:lang w:eastAsia="en-GB"/>
        </w:rPr>
        <w:t>)</w:t>
      </w:r>
      <w:r w:rsidRPr="00983C62">
        <w:rPr>
          <w:rFonts w:ascii="Arial" w:hAnsi="Arial" w:cs="Arial"/>
          <w:szCs w:val="24"/>
          <w:lang w:eastAsia="en-GB"/>
        </w:rPr>
        <w:t>; or</w:t>
      </w:r>
    </w:p>
    <w:p w:rsidRPr="00983C62" w:rsidR="00983C62" w:rsidP="0005731D" w:rsidRDefault="00983C62" w14:paraId="5C69B2EC" w14:textId="77777777">
      <w:pPr>
        <w:pStyle w:val="Heading4"/>
        <w:keepLines w:val="0"/>
        <w:tabs>
          <w:tab w:val="clear" w:pos="0"/>
        </w:tabs>
        <w:spacing w:before="120" w:after="120"/>
        <w:rPr>
          <w:rFonts w:ascii="Arial" w:hAnsi="Arial" w:cs="Arial"/>
          <w:szCs w:val="24"/>
          <w:lang w:eastAsia="en-GB"/>
        </w:rPr>
      </w:pPr>
      <w:r w:rsidRPr="00983C62">
        <w:rPr>
          <w:rFonts w:ascii="Arial" w:hAnsi="Arial" w:cs="Arial"/>
          <w:szCs w:val="24"/>
          <w:lang w:eastAsia="en-GB"/>
        </w:rPr>
        <w:t xml:space="preserve">on the </w:t>
      </w:r>
      <w:r w:rsidRPr="00983C62">
        <w:rPr>
          <w:rFonts w:ascii="Arial" w:hAnsi="Arial" w:cs="Arial"/>
          <w:szCs w:val="24"/>
        </w:rPr>
        <w:t>Transition</w:t>
      </w:r>
      <w:r w:rsidRPr="00983C62">
        <w:rPr>
          <w:rFonts w:ascii="Arial" w:hAnsi="Arial" w:cs="Arial"/>
          <w:szCs w:val="24"/>
          <w:lang w:eastAsia="en-GB"/>
        </w:rPr>
        <w:t xml:space="preserve"> Plan which would require adjustment under the Change Control Procedure, as identified in column </w:t>
      </w:r>
      <w:r w:rsidR="000E5594">
        <w:rPr>
          <w:rFonts w:ascii="Arial" w:hAnsi="Arial" w:cs="Arial"/>
          <w:szCs w:val="24"/>
          <w:lang w:eastAsia="en-GB"/>
        </w:rPr>
        <w:t xml:space="preserve">three (3) </w:t>
      </w:r>
      <w:r w:rsidRPr="00983C62">
        <w:rPr>
          <w:rFonts w:ascii="Arial" w:hAnsi="Arial" w:cs="Arial"/>
          <w:szCs w:val="24"/>
          <w:lang w:eastAsia="en-GB"/>
        </w:rPr>
        <w:t>of the table in Annex 4</w:t>
      </w:r>
      <w:r w:rsidR="0005731D">
        <w:rPr>
          <w:rFonts w:ascii="Arial" w:hAnsi="Arial" w:cs="Arial"/>
          <w:szCs w:val="24"/>
          <w:lang w:eastAsia="en-GB"/>
        </w:rPr>
        <w:t xml:space="preserve"> </w:t>
      </w:r>
      <w:r w:rsidRPr="0005731D" w:rsidR="0005731D">
        <w:rPr>
          <w:rFonts w:ascii="Arial" w:hAnsi="Arial" w:cs="Arial"/>
          <w:szCs w:val="24"/>
          <w:lang w:eastAsia="en-GB"/>
        </w:rPr>
        <w:t>(</w:t>
      </w:r>
      <w:r w:rsidRPr="0005731D" w:rsidR="0005731D">
        <w:rPr>
          <w:rFonts w:ascii="Arial" w:hAnsi="Arial" w:cs="Arial"/>
          <w:i/>
          <w:szCs w:val="24"/>
          <w:lang w:eastAsia="en-GB"/>
        </w:rPr>
        <w:t>Allowable Assumptions</w:t>
      </w:r>
      <w:r w:rsidRPr="0005731D" w:rsidR="0005731D">
        <w:rPr>
          <w:rFonts w:ascii="Arial" w:hAnsi="Arial" w:cs="Arial"/>
          <w:szCs w:val="24"/>
          <w:lang w:eastAsia="en-GB"/>
        </w:rPr>
        <w:t>)</w:t>
      </w:r>
      <w:r w:rsidRPr="00983C62">
        <w:rPr>
          <w:rFonts w:ascii="Arial" w:hAnsi="Arial" w:cs="Arial"/>
          <w:szCs w:val="24"/>
          <w:lang w:eastAsia="en-GB"/>
        </w:rPr>
        <w:t>,</w:t>
      </w:r>
    </w:p>
    <w:p w:rsidRPr="00983C62" w:rsidR="00983C62" w:rsidP="0005731D" w:rsidRDefault="00983C62" w14:paraId="5E01DF06" w14:textId="77777777">
      <w:pPr>
        <w:spacing w:before="120" w:after="120"/>
        <w:ind w:firstLine="0"/>
        <w:rPr>
          <w:rFonts w:cs="Arial"/>
          <w:szCs w:val="24"/>
          <w:lang w:eastAsia="en-GB"/>
        </w:rPr>
      </w:pPr>
      <w:r w:rsidRPr="00983C62">
        <w:rPr>
          <w:rFonts w:cs="Arial"/>
          <w:szCs w:val="24"/>
          <w:lang w:eastAsia="en-GB"/>
        </w:rPr>
        <w:t>in which case Paragraph </w:t>
      </w:r>
      <w:r w:rsidR="00CE1F65">
        <w:rPr>
          <w:rFonts w:cs="Arial"/>
          <w:szCs w:val="24"/>
          <w:lang w:eastAsia="en-GB"/>
        </w:rPr>
        <w:t>2.5</w:t>
      </w:r>
      <w:r w:rsidR="008D097B">
        <w:rPr>
          <w:rFonts w:cs="Arial"/>
          <w:szCs w:val="24"/>
          <w:lang w:eastAsia="en-GB"/>
        </w:rPr>
        <w:t xml:space="preserve"> of this Part </w:t>
      </w:r>
      <w:r w:rsidR="00455F8D">
        <w:rPr>
          <w:rFonts w:cs="Arial"/>
          <w:szCs w:val="24"/>
          <w:lang w:eastAsia="en-GB"/>
        </w:rPr>
        <w:t>C</w:t>
      </w:r>
      <w:r w:rsidRPr="00983C62">
        <w:rPr>
          <w:rFonts w:cs="Arial"/>
          <w:szCs w:val="24"/>
          <w:lang w:eastAsia="en-GB"/>
        </w:rPr>
        <w:t xml:space="preserve"> shall apply.</w:t>
      </w:r>
    </w:p>
    <w:p w:rsidRPr="00983C62" w:rsidR="00983C62" w:rsidP="0005731D" w:rsidRDefault="00983C62" w14:paraId="08D5DA7A" w14:textId="77777777">
      <w:pPr>
        <w:pStyle w:val="Heading3"/>
        <w:keepLines w:val="0"/>
        <w:tabs>
          <w:tab w:val="clear" w:pos="0"/>
        </w:tabs>
        <w:spacing w:before="120" w:after="120"/>
        <w:rPr>
          <w:rFonts w:ascii="Arial" w:hAnsi="Arial" w:cs="Arial"/>
          <w:szCs w:val="24"/>
        </w:rPr>
      </w:pPr>
      <w:bookmarkStart w:name="_DV_M50" w:id="80"/>
      <w:bookmarkStart w:name="_Ref101953182" w:id="81"/>
      <w:bookmarkStart w:name="_Ref191390990" w:id="82"/>
      <w:bookmarkEnd w:id="80"/>
      <w:r w:rsidRPr="00983C62">
        <w:rPr>
          <w:rFonts w:ascii="Arial" w:hAnsi="Arial" w:cs="Arial"/>
          <w:szCs w:val="24"/>
          <w:lang w:eastAsia="en-GB"/>
        </w:rPr>
        <w:t>Where the Parties agree that an Allowable Assumption is not accurate and the Financial Model and/or Transition Plan require adjusting:</w:t>
      </w:r>
      <w:bookmarkEnd w:id="81"/>
    </w:p>
    <w:p w:rsidRPr="00983C62" w:rsidR="00983C62" w:rsidP="0005731D" w:rsidRDefault="00983C62" w14:paraId="0F2B2003" w14:textId="77777777">
      <w:pPr>
        <w:pStyle w:val="Heading4"/>
        <w:keepLines w:val="0"/>
        <w:tabs>
          <w:tab w:val="clear" w:pos="0"/>
        </w:tabs>
        <w:spacing w:before="120" w:after="120"/>
        <w:rPr>
          <w:rFonts w:ascii="Arial" w:hAnsi="Arial" w:cs="Arial"/>
          <w:szCs w:val="24"/>
          <w:lang w:eastAsia="en-GB"/>
        </w:rPr>
      </w:pPr>
      <w:bookmarkStart w:name="_DV_M51" w:id="83"/>
      <w:bookmarkEnd w:id="82"/>
      <w:bookmarkEnd w:id="83"/>
      <w:r w:rsidRPr="00983C62">
        <w:rPr>
          <w:rFonts w:ascii="Arial" w:hAnsi="Arial" w:cs="Arial"/>
          <w:szCs w:val="24"/>
          <w:lang w:eastAsia="en-GB"/>
        </w:rPr>
        <w:t>the Supplier shall take all reasonable steps to mitigate the impact of the Allowable Assumption on the Financial Model and/or the Transition Plan;</w:t>
      </w:r>
    </w:p>
    <w:p w:rsidRPr="00983C62" w:rsidR="00983C62" w:rsidP="0005731D" w:rsidRDefault="00983C62" w14:paraId="0477D495" w14:textId="77777777">
      <w:pPr>
        <w:pStyle w:val="Heading4"/>
        <w:keepLines w:val="0"/>
        <w:tabs>
          <w:tab w:val="clear" w:pos="0"/>
        </w:tabs>
        <w:spacing w:before="120" w:after="120"/>
        <w:rPr>
          <w:rFonts w:ascii="Arial" w:hAnsi="Arial" w:cs="Arial"/>
          <w:szCs w:val="24"/>
          <w:lang w:eastAsia="en-GB"/>
        </w:rPr>
      </w:pPr>
      <w:bookmarkStart w:name="_DV_M52" w:id="84"/>
      <w:bookmarkStart w:name="_Ref101953572" w:id="85"/>
      <w:bookmarkStart w:name="_Ref191391073" w:id="86"/>
      <w:bookmarkEnd w:id="84"/>
      <w:r w:rsidRPr="00983C62">
        <w:rPr>
          <w:rFonts w:ascii="Arial" w:hAnsi="Arial" w:cs="Arial"/>
          <w:szCs w:val="24"/>
          <w:lang w:eastAsia="en-GB"/>
        </w:rPr>
        <w:t>the Supplier may (subject to Paragraph </w:t>
      </w:r>
      <w:r w:rsidR="00CE1F65">
        <w:rPr>
          <w:rFonts w:ascii="Arial" w:hAnsi="Arial" w:cs="Arial"/>
          <w:szCs w:val="24"/>
          <w:lang w:eastAsia="en-GB"/>
        </w:rPr>
        <w:t>2.5(c)</w:t>
      </w:r>
      <w:r w:rsidRPr="00983C62">
        <w:rPr>
          <w:rFonts w:ascii="Arial" w:hAnsi="Arial" w:cs="Arial"/>
          <w:szCs w:val="24"/>
          <w:lang w:eastAsia="en-GB"/>
        </w:rPr>
        <w:t xml:space="preserve">) </w:t>
      </w:r>
      <w:r w:rsidRPr="008D097B" w:rsidR="008D097B">
        <w:rPr>
          <w:rFonts w:ascii="Arial" w:hAnsi="Arial" w:cs="Arial"/>
          <w:szCs w:val="24"/>
          <w:lang w:eastAsia="en-GB"/>
        </w:rPr>
        <w:t xml:space="preserve">of this Part </w:t>
      </w:r>
      <w:r w:rsidR="00455F8D">
        <w:rPr>
          <w:rFonts w:ascii="Arial" w:hAnsi="Arial" w:cs="Arial"/>
          <w:szCs w:val="24"/>
          <w:lang w:eastAsia="en-GB"/>
        </w:rPr>
        <w:t>C</w:t>
      </w:r>
      <w:r w:rsidRPr="008D097B" w:rsidR="008D097B">
        <w:rPr>
          <w:rFonts w:ascii="Arial" w:hAnsi="Arial" w:cs="Arial"/>
          <w:szCs w:val="24"/>
          <w:lang w:eastAsia="en-GB"/>
        </w:rPr>
        <w:t xml:space="preserve"> </w:t>
      </w:r>
      <w:r w:rsidRPr="00983C62">
        <w:rPr>
          <w:rFonts w:ascii="Arial" w:hAnsi="Arial" w:cs="Arial"/>
          <w:szCs w:val="24"/>
          <w:lang w:eastAsia="en-GB"/>
        </w:rPr>
        <w:t>propose a Change to take account of the impact of the adjustment of the Allowable Assumption on, as applicable, the Supplier's Costs (upwards or downwards) and/or the Transition Plan and such Change Request shall be considered in accordance with the Change Control Procedure; and</w:t>
      </w:r>
      <w:bookmarkEnd w:id="85"/>
    </w:p>
    <w:p w:rsidR="00983C62" w:rsidP="0005731D" w:rsidRDefault="00983C62" w14:paraId="0423022B" w14:textId="77777777">
      <w:pPr>
        <w:pStyle w:val="Heading4"/>
        <w:keepLines w:val="0"/>
        <w:tabs>
          <w:tab w:val="clear" w:pos="0"/>
        </w:tabs>
        <w:spacing w:before="120" w:after="120"/>
        <w:rPr>
          <w:rFonts w:ascii="Arial" w:hAnsi="Arial" w:cs="Arial"/>
          <w:szCs w:val="24"/>
          <w:lang w:eastAsia="en-GB"/>
        </w:rPr>
      </w:pPr>
      <w:bookmarkStart w:name="_Ref101953517" w:id="87"/>
      <w:r w:rsidRPr="00983C62">
        <w:rPr>
          <w:rFonts w:ascii="Arial" w:hAnsi="Arial" w:cs="Arial"/>
          <w:szCs w:val="24"/>
          <w:lang w:eastAsia="en-GB"/>
        </w:rPr>
        <w:lastRenderedPageBreak/>
        <w:t>where the Supplier proposes a Change to the Charges under Paragraph </w:t>
      </w:r>
      <w:r w:rsidR="00CE1F65">
        <w:rPr>
          <w:rFonts w:ascii="Arial" w:hAnsi="Arial" w:cs="Arial"/>
          <w:szCs w:val="24"/>
          <w:lang w:eastAsia="en-GB"/>
        </w:rPr>
        <w:t>2.5(b)</w:t>
      </w:r>
      <w:r w:rsidR="008D097B">
        <w:rPr>
          <w:rFonts w:ascii="Arial" w:hAnsi="Arial" w:cs="Arial"/>
          <w:szCs w:val="24"/>
          <w:lang w:eastAsia="en-GB"/>
        </w:rPr>
        <w:t xml:space="preserve"> </w:t>
      </w:r>
      <w:r w:rsidRPr="008D097B" w:rsidR="008D097B">
        <w:rPr>
          <w:rFonts w:ascii="Arial" w:hAnsi="Arial" w:cs="Arial"/>
          <w:szCs w:val="24"/>
          <w:lang w:eastAsia="en-GB"/>
        </w:rPr>
        <w:t xml:space="preserve">of this Part </w:t>
      </w:r>
      <w:r w:rsidR="00455F8D">
        <w:rPr>
          <w:rFonts w:ascii="Arial" w:hAnsi="Arial" w:cs="Arial"/>
          <w:szCs w:val="24"/>
          <w:lang w:eastAsia="en-GB"/>
        </w:rPr>
        <w:t>C</w:t>
      </w:r>
      <w:r w:rsidRPr="00983C62">
        <w:rPr>
          <w:rFonts w:ascii="Arial" w:hAnsi="Arial" w:cs="Arial"/>
          <w:szCs w:val="24"/>
          <w:lang w:eastAsia="en-GB"/>
        </w:rPr>
        <w:t>, the Change Request shall reflect the requirements of the table in Annex 4</w:t>
      </w:r>
      <w:r w:rsidR="0005731D">
        <w:rPr>
          <w:rFonts w:ascii="Arial" w:hAnsi="Arial" w:cs="Arial"/>
          <w:szCs w:val="24"/>
          <w:lang w:eastAsia="en-GB"/>
        </w:rPr>
        <w:t xml:space="preserve"> (</w:t>
      </w:r>
      <w:r w:rsidRPr="0005731D" w:rsidR="0005731D">
        <w:rPr>
          <w:rFonts w:ascii="Arial" w:hAnsi="Arial" w:cs="Arial"/>
          <w:i/>
          <w:szCs w:val="24"/>
          <w:lang w:eastAsia="en-GB"/>
        </w:rPr>
        <w:t>Allowable Assumptions</w:t>
      </w:r>
      <w:r w:rsidR="0005731D">
        <w:rPr>
          <w:rFonts w:ascii="Arial" w:hAnsi="Arial" w:cs="Arial"/>
          <w:szCs w:val="24"/>
          <w:lang w:eastAsia="en-GB"/>
        </w:rPr>
        <w:t>)</w:t>
      </w:r>
      <w:r w:rsidRPr="00983C62">
        <w:rPr>
          <w:rFonts w:ascii="Arial" w:hAnsi="Arial" w:cs="Arial"/>
          <w:szCs w:val="24"/>
          <w:lang w:eastAsia="en-GB"/>
        </w:rPr>
        <w:t>, including the requirement that any proposed adjustment to the Charges shall reflect the requirements of the Change Control Procedure in relation to transparency, provision of evidence and fairness in relation to adjustments to the Charges and shall not in any event exceed the impact on the relevant C</w:t>
      </w:r>
      <w:r w:rsidR="0005731D">
        <w:rPr>
          <w:rFonts w:ascii="Arial" w:hAnsi="Arial" w:cs="Arial"/>
          <w:szCs w:val="24"/>
          <w:lang w:eastAsia="en-GB"/>
        </w:rPr>
        <w:t>harges</w:t>
      </w:r>
      <w:r w:rsidR="00204AAB">
        <w:rPr>
          <w:rFonts w:ascii="Arial" w:hAnsi="Arial" w:cs="Arial"/>
          <w:szCs w:val="24"/>
          <w:lang w:eastAsia="en-GB"/>
        </w:rPr>
        <w:t xml:space="preserve"> </w:t>
      </w:r>
      <w:r w:rsidRPr="00E862E8" w:rsidR="00204AAB">
        <w:rPr>
          <w:rFonts w:ascii="Arial" w:hAnsi="Arial" w:cs="Arial"/>
          <w:szCs w:val="24"/>
          <w:lang w:eastAsia="en-GB"/>
        </w:rPr>
        <w:t>set out or calculated on the basis</w:t>
      </w:r>
      <w:r w:rsidR="0005731D">
        <w:rPr>
          <w:rFonts w:ascii="Arial" w:hAnsi="Arial" w:cs="Arial"/>
          <w:szCs w:val="24"/>
          <w:lang w:eastAsia="en-GB"/>
        </w:rPr>
        <w:t xml:space="preserve"> as specified in column </w:t>
      </w:r>
      <w:r w:rsidR="000E5594">
        <w:rPr>
          <w:rFonts w:ascii="Arial" w:hAnsi="Arial" w:cs="Arial"/>
          <w:szCs w:val="24"/>
          <w:lang w:eastAsia="en-GB"/>
        </w:rPr>
        <w:t>six (6)</w:t>
      </w:r>
      <w:r w:rsidRPr="00983C62">
        <w:rPr>
          <w:rFonts w:ascii="Arial" w:hAnsi="Arial" w:cs="Arial"/>
          <w:szCs w:val="24"/>
          <w:lang w:eastAsia="en-GB"/>
        </w:rPr>
        <w:t xml:space="preserve"> of </w:t>
      </w:r>
      <w:bookmarkEnd w:id="86"/>
      <w:r w:rsidRPr="00983C62">
        <w:rPr>
          <w:rFonts w:ascii="Arial" w:hAnsi="Arial" w:cs="Arial"/>
          <w:szCs w:val="24"/>
          <w:lang w:eastAsia="en-GB"/>
        </w:rPr>
        <w:t>the table in Annex 4</w:t>
      </w:r>
      <w:r w:rsidR="0005731D">
        <w:rPr>
          <w:rFonts w:ascii="Arial" w:hAnsi="Arial" w:cs="Arial"/>
          <w:szCs w:val="24"/>
          <w:lang w:eastAsia="en-GB"/>
        </w:rPr>
        <w:t xml:space="preserve"> (</w:t>
      </w:r>
      <w:r w:rsidRPr="0005731D" w:rsidR="0005731D">
        <w:rPr>
          <w:rFonts w:ascii="Arial" w:hAnsi="Arial" w:cs="Arial"/>
          <w:i/>
          <w:szCs w:val="24"/>
          <w:lang w:eastAsia="en-GB"/>
        </w:rPr>
        <w:t>Allowable Assumptions</w:t>
      </w:r>
      <w:r w:rsidR="0005731D">
        <w:rPr>
          <w:rFonts w:ascii="Arial" w:hAnsi="Arial" w:cs="Arial"/>
          <w:szCs w:val="24"/>
          <w:lang w:eastAsia="en-GB"/>
        </w:rPr>
        <w:t>)</w:t>
      </w:r>
      <w:r w:rsidRPr="00983C62">
        <w:rPr>
          <w:rFonts w:ascii="Arial" w:hAnsi="Arial" w:cs="Arial"/>
          <w:szCs w:val="24"/>
          <w:lang w:eastAsia="en-GB"/>
        </w:rPr>
        <w:t>.</w:t>
      </w:r>
      <w:bookmarkEnd w:id="87"/>
    </w:p>
    <w:p w:rsidRPr="00204AAB" w:rsidR="00204AAB" w:rsidP="00204AAB" w:rsidRDefault="00204AAB" w14:paraId="4E16DB46" w14:textId="77777777">
      <w:pPr>
        <w:pStyle w:val="Heading3"/>
        <w:keepLines w:val="0"/>
        <w:tabs>
          <w:tab w:val="clear" w:pos="0"/>
        </w:tabs>
        <w:spacing w:before="120" w:after="120"/>
        <w:rPr>
          <w:rFonts w:ascii="Arial" w:hAnsi="Arial" w:cs="Arial"/>
          <w:lang w:eastAsia="en-GB"/>
        </w:rPr>
      </w:pPr>
      <w:r w:rsidRPr="00E862E8">
        <w:rPr>
          <w:rFonts w:ascii="Arial" w:hAnsi="Arial" w:cs="Arial"/>
          <w:lang w:eastAsia="en-GB"/>
        </w:rPr>
        <w:t xml:space="preserve">For the avoidance of doubt Paragraph 2.5 of this Part </w:t>
      </w:r>
      <w:r w:rsidR="002C23F5">
        <w:rPr>
          <w:rFonts w:ascii="Arial" w:hAnsi="Arial" w:cs="Arial"/>
          <w:lang w:eastAsia="en-GB"/>
        </w:rPr>
        <w:t>C</w:t>
      </w:r>
      <w:r w:rsidRPr="00E862E8">
        <w:rPr>
          <w:rFonts w:ascii="Arial" w:hAnsi="Arial" w:cs="Arial"/>
          <w:lang w:eastAsia="en-GB"/>
        </w:rPr>
        <w:t xml:space="preserve"> shall not apply where the Parties have agreed that a mitigation in </w:t>
      </w:r>
      <w:r w:rsidR="00FB31C3">
        <w:rPr>
          <w:rFonts w:ascii="Arial" w:hAnsi="Arial" w:cs="Arial"/>
          <w:lang w:eastAsia="en-GB"/>
        </w:rPr>
        <w:t>c</w:t>
      </w:r>
      <w:r w:rsidRPr="00E862E8">
        <w:rPr>
          <w:rFonts w:ascii="Arial" w:hAnsi="Arial" w:cs="Arial"/>
          <w:lang w:eastAsia="en-GB"/>
        </w:rPr>
        <w:t xml:space="preserve">olumn </w:t>
      </w:r>
      <w:r w:rsidR="000E5594">
        <w:rPr>
          <w:rFonts w:ascii="Arial" w:hAnsi="Arial" w:cs="Arial"/>
          <w:lang w:eastAsia="en-GB"/>
        </w:rPr>
        <w:t>eight (8)</w:t>
      </w:r>
      <w:r w:rsidRPr="00983C62">
        <w:rPr>
          <w:rFonts w:ascii="Arial" w:hAnsi="Arial" w:cs="Arial"/>
          <w:szCs w:val="24"/>
          <w:lang w:eastAsia="en-GB"/>
        </w:rPr>
        <w:t xml:space="preserve"> </w:t>
      </w:r>
      <w:r w:rsidRPr="00E862E8">
        <w:rPr>
          <w:rFonts w:ascii="Arial" w:hAnsi="Arial" w:cs="Arial"/>
          <w:lang w:eastAsia="en-GB"/>
        </w:rPr>
        <w:t>of the table in Annex 4 (</w:t>
      </w:r>
      <w:r w:rsidRPr="00E862E8">
        <w:rPr>
          <w:rFonts w:ascii="Arial" w:hAnsi="Arial" w:cs="Arial"/>
          <w:i/>
          <w:lang w:eastAsia="en-GB"/>
        </w:rPr>
        <w:t>Allowable Assumptions</w:t>
      </w:r>
      <w:r w:rsidRPr="00E862E8">
        <w:rPr>
          <w:rFonts w:ascii="Arial" w:hAnsi="Arial" w:cs="Arial"/>
          <w:lang w:eastAsia="en-GB"/>
        </w:rPr>
        <w:t>) shall apply, where the Parties agree the relevant Allowable Assumption is not accurate.</w:t>
      </w:r>
    </w:p>
    <w:p w:rsidRPr="00CE1F65" w:rsidR="00983C62" w:rsidP="004D53A0" w:rsidRDefault="005A07E2" w14:paraId="5DE6FA59" w14:textId="77777777">
      <w:pPr>
        <w:pStyle w:val="Heading2"/>
        <w:numPr>
          <w:ilvl w:val="1"/>
          <w:numId w:val="62"/>
        </w:numPr>
        <w:tabs>
          <w:tab w:val="clear" w:pos="0"/>
          <w:tab w:val="clear" w:pos="1419"/>
          <w:tab w:val="num" w:pos="709"/>
        </w:tabs>
        <w:spacing w:before="240" w:after="120"/>
        <w:ind w:left="709"/>
        <w:rPr>
          <w:rFonts w:ascii="Arial" w:hAnsi="Arial" w:cs="Arial"/>
          <w:bCs w:val="0"/>
          <w:u w:val="single"/>
        </w:rPr>
      </w:pPr>
      <w:r w:rsidRPr="00CE1F65">
        <w:rPr>
          <w:rFonts w:ascii="Arial" w:hAnsi="Arial" w:cs="Arial"/>
          <w:bCs w:val="0"/>
          <w:u w:val="single"/>
        </w:rPr>
        <w:t>Miscellaneous</w:t>
      </w:r>
      <w:r w:rsidRPr="00CE1F65" w:rsidR="00983C62">
        <w:rPr>
          <w:rFonts w:ascii="Arial" w:hAnsi="Arial" w:cs="Arial"/>
          <w:bCs w:val="0"/>
          <w:u w:val="single"/>
        </w:rPr>
        <w:t>:</w:t>
      </w:r>
    </w:p>
    <w:p w:rsidRPr="00C44B50" w:rsidR="005A07E2" w:rsidP="00481F82" w:rsidRDefault="005A07E2" w14:paraId="011F1415" w14:textId="77777777">
      <w:pPr>
        <w:pStyle w:val="Heading3"/>
        <w:spacing w:before="120" w:after="120"/>
        <w:rPr>
          <w:rFonts w:ascii="Arial" w:hAnsi="Arial" w:cs="Arial"/>
          <w:lang w:eastAsia="en-GB"/>
        </w:rPr>
      </w:pPr>
      <w:r w:rsidRPr="00C44B50">
        <w:rPr>
          <w:rFonts w:ascii="Arial" w:hAnsi="Arial" w:cs="Arial"/>
          <w:lang w:eastAsia="en-GB"/>
        </w:rPr>
        <w:t>The only Charges payable by:</w:t>
      </w:r>
    </w:p>
    <w:p w:rsidRPr="00C44B50" w:rsidR="005A07E2" w:rsidP="00C44B50" w:rsidRDefault="005A07E2" w14:paraId="205224C0" w14:textId="77777777">
      <w:pPr>
        <w:pStyle w:val="Heading4"/>
        <w:rPr>
          <w:rFonts w:ascii="Arial" w:hAnsi="Arial" w:cs="Arial"/>
          <w:lang w:eastAsia="en-GB"/>
        </w:rPr>
      </w:pPr>
      <w:r w:rsidRPr="00C44B50">
        <w:rPr>
          <w:rFonts w:ascii="Arial" w:hAnsi="Arial" w:cs="Arial"/>
          <w:lang w:eastAsia="en-GB"/>
        </w:rPr>
        <w:t>the Authority and/or any Member in respect of the Supplier's provision of the Services and performance of any of its other obligations under this Agreement are as expressly set out or referred to in this Schedule; and</w:t>
      </w:r>
    </w:p>
    <w:p w:rsidRPr="00C44B50" w:rsidR="005A07E2" w:rsidP="0005731D" w:rsidRDefault="00C44B50" w14:paraId="0A58994B" w14:textId="77777777">
      <w:pPr>
        <w:pStyle w:val="Heading4"/>
        <w:spacing w:before="120" w:after="120"/>
        <w:rPr>
          <w:rFonts w:ascii="Arial" w:hAnsi="Arial" w:cs="Arial"/>
          <w:lang w:eastAsia="en-GB"/>
        </w:rPr>
      </w:pPr>
      <w:r w:rsidRPr="00C44B50">
        <w:rPr>
          <w:rFonts w:ascii="Arial" w:hAnsi="Arial" w:cs="Arial"/>
          <w:lang w:eastAsia="en-GB"/>
        </w:rPr>
        <w:t>Not used</w:t>
      </w:r>
      <w:r w:rsidRPr="00C44B50" w:rsidR="00692C8E">
        <w:rPr>
          <w:rFonts w:ascii="Arial" w:hAnsi="Arial" w:cs="Arial"/>
          <w:lang w:eastAsia="en-GB"/>
        </w:rPr>
        <w:t>.</w:t>
      </w:r>
    </w:p>
    <w:p w:rsidRPr="00CE1F65" w:rsidR="00692C8E" w:rsidP="0005731D" w:rsidRDefault="00692C8E" w14:paraId="03FD926D" w14:textId="77777777">
      <w:pPr>
        <w:pStyle w:val="Heading3"/>
        <w:spacing w:before="120" w:after="120"/>
        <w:rPr>
          <w:rFonts w:ascii="Arial" w:hAnsi="Arial" w:cs="Arial"/>
          <w:lang w:eastAsia="en-GB"/>
        </w:rPr>
      </w:pPr>
      <w:r>
        <w:rPr>
          <w:rFonts w:ascii="Arial" w:hAnsi="Arial" w:cs="Arial"/>
          <w:lang w:eastAsia="en-GB"/>
        </w:rPr>
        <w:t>T</w:t>
      </w:r>
      <w:r w:rsidRPr="00692C8E">
        <w:rPr>
          <w:rFonts w:ascii="Arial" w:hAnsi="Arial" w:cs="Arial"/>
          <w:lang w:eastAsia="en-GB"/>
        </w:rPr>
        <w:t>ime spent by the Supplier in re-work</w:t>
      </w:r>
      <w:r>
        <w:rPr>
          <w:rFonts w:ascii="Arial" w:hAnsi="Arial" w:cs="Arial"/>
          <w:lang w:eastAsia="en-GB"/>
        </w:rPr>
        <w:t xml:space="preserve"> (including re-providing Services)</w:t>
      </w:r>
      <w:r w:rsidRPr="00692C8E">
        <w:rPr>
          <w:rFonts w:ascii="Arial" w:hAnsi="Arial" w:cs="Arial"/>
          <w:lang w:eastAsia="en-GB"/>
        </w:rPr>
        <w:t xml:space="preserve"> or </w:t>
      </w:r>
      <w:r w:rsidRPr="00CE1F65">
        <w:rPr>
          <w:rFonts w:ascii="Arial" w:hAnsi="Arial" w:cs="Arial"/>
          <w:lang w:eastAsia="en-GB"/>
        </w:rPr>
        <w:t>corrections under this Agreement, shall not be chargeable under this Agreement.</w:t>
      </w:r>
    </w:p>
    <w:p w:rsidRPr="00CE1F65" w:rsidR="00983C62" w:rsidP="0005731D" w:rsidRDefault="00983C62" w14:paraId="31E715F6" w14:textId="77777777">
      <w:pPr>
        <w:pStyle w:val="Heading3"/>
        <w:spacing w:before="120" w:after="120"/>
        <w:rPr>
          <w:rFonts w:ascii="Arial" w:hAnsi="Arial" w:cs="Arial"/>
          <w:lang w:eastAsia="en-GB"/>
        </w:rPr>
      </w:pPr>
      <w:r w:rsidRPr="00CE1F65">
        <w:rPr>
          <w:rFonts w:ascii="Arial" w:hAnsi="Arial" w:cs="Arial"/>
          <w:lang w:eastAsia="en-GB"/>
        </w:rPr>
        <w:t xml:space="preserve">The Charges are stated exclusive of VAT and </w:t>
      </w:r>
      <w:r w:rsidR="00204AAB">
        <w:rPr>
          <w:rFonts w:ascii="Arial" w:hAnsi="Arial" w:cs="Arial"/>
          <w:lang w:eastAsia="en-GB"/>
        </w:rPr>
        <w:t>I</w:t>
      </w:r>
      <w:r w:rsidRPr="00CE1F65">
        <w:rPr>
          <w:rFonts w:ascii="Arial" w:hAnsi="Arial" w:cs="Arial"/>
          <w:lang w:eastAsia="en-GB"/>
        </w:rPr>
        <w:t>ndexation</w:t>
      </w:r>
      <w:r w:rsidR="00204AAB">
        <w:rPr>
          <w:rFonts w:ascii="Arial" w:hAnsi="Arial" w:cs="Arial"/>
          <w:lang w:eastAsia="en-GB"/>
        </w:rPr>
        <w:t xml:space="preserve"> (where applicable)</w:t>
      </w:r>
      <w:r w:rsidRPr="00CE1F65">
        <w:rPr>
          <w:rFonts w:ascii="Arial" w:hAnsi="Arial" w:cs="Arial"/>
          <w:lang w:eastAsia="en-GB"/>
        </w:rPr>
        <w:t xml:space="preserve"> unless expressly stated otherwise.</w:t>
      </w:r>
    </w:p>
    <w:p w:rsidR="00983C62" w:rsidP="005A07E2" w:rsidRDefault="00983C62" w14:paraId="09423C99" w14:textId="77777777">
      <w:pPr>
        <w:pStyle w:val="Heading1"/>
        <w:numPr>
          <w:ilvl w:val="0"/>
          <w:numId w:val="0"/>
        </w:numPr>
        <w:jc w:val="left"/>
        <w:rPr>
          <w:rFonts w:ascii="Arial" w:hAnsi="Arial" w:cs="Arial"/>
          <w:sz w:val="24"/>
          <w:szCs w:val="24"/>
        </w:rPr>
        <w:sectPr w:rsidR="00983C62" w:rsidSect="001740B0">
          <w:pgSz w:w="11909" w:h="16834" w:code="9"/>
          <w:pgMar w:top="1440" w:right="1440" w:bottom="1797" w:left="1440" w:header="720" w:footer="720" w:gutter="0"/>
          <w:paperSrc w:first="15" w:other="15"/>
          <w:cols w:space="720"/>
          <w:docGrid w:linePitch="299"/>
        </w:sectPr>
      </w:pPr>
    </w:p>
    <w:p w:rsidRPr="00C121D5" w:rsidR="00FE5DB7" w:rsidP="005A07E2" w:rsidRDefault="008C08AE" w14:paraId="4D1B7A95" w14:textId="77777777">
      <w:pPr>
        <w:pStyle w:val="Heading1"/>
        <w:ind w:firstLine="0"/>
        <w:rPr>
          <w:rFonts w:ascii="Arial" w:hAnsi="Arial" w:cs="Arial"/>
          <w:sz w:val="24"/>
          <w:szCs w:val="24"/>
        </w:rPr>
      </w:pPr>
      <w:bookmarkStart w:name="_DV_M103" w:id="88"/>
      <w:bookmarkStart w:name="_DV_M120" w:id="89"/>
      <w:bookmarkStart w:name="_DV_M123" w:id="90"/>
      <w:bookmarkStart w:name="_DV_M124" w:id="91"/>
      <w:bookmarkStart w:name="_DV_M125" w:id="92"/>
      <w:bookmarkStart w:name="_DV_M126" w:id="93"/>
      <w:bookmarkStart w:name="_DV_M129" w:id="94"/>
      <w:bookmarkStart w:name="_DV_M132" w:id="95"/>
      <w:bookmarkEnd w:id="57"/>
      <w:bookmarkEnd w:id="58"/>
      <w:bookmarkEnd w:id="88"/>
      <w:bookmarkEnd w:id="89"/>
      <w:bookmarkEnd w:id="90"/>
      <w:bookmarkEnd w:id="91"/>
      <w:bookmarkEnd w:id="92"/>
      <w:bookmarkEnd w:id="93"/>
      <w:bookmarkEnd w:id="94"/>
      <w:bookmarkEnd w:id="95"/>
      <w:r w:rsidRPr="00C121D5">
        <w:rPr>
          <w:rFonts w:ascii="Arial" w:hAnsi="Arial" w:cs="Arial"/>
          <w:sz w:val="24"/>
          <w:szCs w:val="24"/>
        </w:rPr>
        <w:lastRenderedPageBreak/>
        <w:t>PA</w:t>
      </w:r>
      <w:r w:rsidR="004D1E20">
        <w:rPr>
          <w:rFonts w:ascii="Arial" w:hAnsi="Arial" w:cs="Arial"/>
          <w:sz w:val="24"/>
          <w:szCs w:val="24"/>
        </w:rPr>
        <w:t xml:space="preserve">RT </w:t>
      </w:r>
      <w:r w:rsidR="00455F8D">
        <w:rPr>
          <w:rFonts w:ascii="Arial" w:hAnsi="Arial" w:cs="Arial"/>
          <w:sz w:val="24"/>
          <w:szCs w:val="24"/>
        </w:rPr>
        <w:t>D</w:t>
      </w:r>
      <w:r w:rsidRPr="00C121D5">
        <w:rPr>
          <w:rFonts w:ascii="Arial" w:hAnsi="Arial" w:cs="Arial"/>
          <w:sz w:val="24"/>
          <w:szCs w:val="24"/>
        </w:rPr>
        <w:t xml:space="preserve">: </w:t>
      </w:r>
      <w:r w:rsidRPr="00C121D5" w:rsidR="003B2FB5">
        <w:rPr>
          <w:rFonts w:ascii="Arial" w:hAnsi="Arial" w:cs="Arial"/>
          <w:sz w:val="24"/>
          <w:szCs w:val="24"/>
        </w:rPr>
        <w:t>Excessive Supplier Profit Margin</w:t>
      </w:r>
    </w:p>
    <w:p w:rsidRPr="00C121D5" w:rsidR="00FE5DB7" w:rsidP="005A07E2" w:rsidRDefault="003B2FB5" w14:paraId="323A82C7" w14:textId="77777777">
      <w:pPr>
        <w:pStyle w:val="Heading2"/>
        <w:numPr>
          <w:ilvl w:val="1"/>
          <w:numId w:val="21"/>
        </w:numPr>
        <w:ind w:left="720" w:hanging="720"/>
        <w:rPr>
          <w:rFonts w:ascii="Arial" w:hAnsi="Arial" w:cs="Arial"/>
          <w:szCs w:val="24"/>
          <w:lang w:eastAsia="en-GB"/>
        </w:rPr>
      </w:pPr>
      <w:r w:rsidRPr="00C121D5">
        <w:rPr>
          <w:rFonts w:ascii="Arial" w:hAnsi="Arial" w:cs="Arial"/>
          <w:szCs w:val="24"/>
          <w:lang w:eastAsia="en-GB"/>
        </w:rPr>
        <w:t>LIMIT ON SUPPLIER PROFIT MARGIN</w:t>
      </w:r>
    </w:p>
    <w:p w:rsidRPr="00C121D5" w:rsidR="00FE5DB7" w:rsidP="0005731D" w:rsidRDefault="003B2FB5" w14:paraId="09B7E9F5" w14:textId="77777777">
      <w:pPr>
        <w:pStyle w:val="Heading3"/>
        <w:keepLines w:val="0"/>
        <w:spacing w:before="120" w:after="120"/>
        <w:rPr>
          <w:rFonts w:ascii="Arial" w:hAnsi="Arial" w:cs="Arial"/>
          <w:b/>
          <w:szCs w:val="24"/>
          <w:u w:val="single"/>
        </w:rPr>
      </w:pPr>
      <w:r w:rsidRPr="00C121D5">
        <w:rPr>
          <w:rFonts w:ascii="Arial" w:hAnsi="Arial" w:cs="Arial"/>
          <w:szCs w:val="24"/>
        </w:rPr>
        <w:t>The Supplier acknowledges that the Achieved Profit Margin applicable over the Term shall not exceed the Maximum Permitted Profit Margin.</w:t>
      </w:r>
    </w:p>
    <w:p w:rsidRPr="00C121D5" w:rsidR="00FE5DB7" w:rsidP="0005731D" w:rsidRDefault="003B2FB5" w14:paraId="6F97116D" w14:textId="77777777">
      <w:pPr>
        <w:pStyle w:val="Heading3"/>
        <w:keepLines w:val="0"/>
        <w:spacing w:before="120" w:after="120"/>
        <w:rPr>
          <w:rFonts w:ascii="Arial" w:hAnsi="Arial" w:cs="Arial"/>
          <w:szCs w:val="24"/>
        </w:rPr>
      </w:pPr>
      <w:r w:rsidRPr="00C121D5">
        <w:rPr>
          <w:rFonts w:ascii="Arial" w:hAnsi="Arial" w:cs="Arial"/>
          <w:szCs w:val="24"/>
        </w:rPr>
        <w:t>The Supplier shall include in each Annual Contract Report the Achieved Profit Margin as at the end of the Contract Year to which the Annual Contract Report is made up an</w:t>
      </w:r>
      <w:r w:rsidR="005629B7">
        <w:rPr>
          <w:rFonts w:ascii="Arial" w:hAnsi="Arial" w:cs="Arial"/>
          <w:szCs w:val="24"/>
        </w:rPr>
        <w:t>d the provisions of Paragraph 2</w:t>
      </w:r>
      <w:r w:rsidR="001F1C62">
        <w:rPr>
          <w:rFonts w:ascii="Arial" w:hAnsi="Arial" w:cs="Arial"/>
          <w:szCs w:val="24"/>
        </w:rPr>
        <w:t xml:space="preserve"> </w:t>
      </w:r>
      <w:r w:rsidR="001F1C62">
        <w:rPr>
          <w:rFonts w:ascii="Arial" w:hAnsi="Arial" w:cs="Arial"/>
          <w:szCs w:val="24"/>
          <w:lang w:eastAsia="en-GB"/>
        </w:rPr>
        <w:t>(Financial Model)</w:t>
      </w:r>
      <w:r w:rsidR="005629B7">
        <w:rPr>
          <w:rFonts w:ascii="Arial" w:hAnsi="Arial" w:cs="Arial"/>
          <w:szCs w:val="24"/>
        </w:rPr>
        <w:t xml:space="preserve"> </w:t>
      </w:r>
      <w:r w:rsidRPr="00C121D5">
        <w:rPr>
          <w:rFonts w:ascii="Arial" w:hAnsi="Arial" w:cs="Arial"/>
          <w:szCs w:val="24"/>
        </w:rPr>
        <w:t>of Part B of Schedule 7.5 (</w:t>
      </w:r>
      <w:r w:rsidRPr="00C121D5">
        <w:rPr>
          <w:rFonts w:ascii="Arial" w:hAnsi="Arial" w:cs="Arial"/>
          <w:i/>
          <w:szCs w:val="24"/>
        </w:rPr>
        <w:t>Financial Reports and Audit Rights</w:t>
      </w:r>
      <w:r w:rsidRPr="00C121D5">
        <w:rPr>
          <w:rFonts w:ascii="Arial" w:hAnsi="Arial" w:cs="Arial"/>
          <w:szCs w:val="24"/>
        </w:rPr>
        <w:t>) shall apply to the approval of the Annual Contract Report.</w:t>
      </w:r>
    </w:p>
    <w:p w:rsidRPr="00C121D5" w:rsidR="00FE5DB7" w:rsidP="0005731D" w:rsidRDefault="003B2FB5" w14:paraId="11846FFF" w14:textId="77777777">
      <w:pPr>
        <w:pStyle w:val="Heading2"/>
        <w:spacing w:before="120" w:after="120"/>
        <w:ind w:left="720" w:hanging="720"/>
        <w:jc w:val="left"/>
        <w:rPr>
          <w:rFonts w:ascii="Arial" w:hAnsi="Arial" w:cs="Arial"/>
          <w:szCs w:val="24"/>
          <w:lang w:eastAsia="en-GB"/>
        </w:rPr>
      </w:pPr>
      <w:r w:rsidRPr="00C121D5">
        <w:rPr>
          <w:rFonts w:ascii="Arial" w:hAnsi="Arial" w:cs="Arial"/>
          <w:szCs w:val="24"/>
          <w:lang w:eastAsia="en-GB"/>
        </w:rPr>
        <w:t>ADJUSTMENT TO THE CHARGES IN THE EVENT OF EXCESS SUPPLIER PROFIT</w:t>
      </w:r>
    </w:p>
    <w:p w:rsidRPr="00C121D5" w:rsidR="00FE5DB7" w:rsidP="0005731D" w:rsidRDefault="003B2FB5" w14:paraId="20C9449C" w14:textId="77777777">
      <w:pPr>
        <w:pStyle w:val="Heading3"/>
        <w:keepLines w:val="0"/>
        <w:spacing w:before="120" w:after="120"/>
        <w:rPr>
          <w:rFonts w:ascii="Arial" w:hAnsi="Arial" w:cs="Arial"/>
          <w:szCs w:val="24"/>
          <w:lang w:eastAsia="en-GB"/>
        </w:rPr>
      </w:pPr>
      <w:bookmarkStart w:name="_Ref101992795" w:id="96"/>
      <w:r w:rsidRPr="00C121D5">
        <w:rPr>
          <w:rFonts w:ascii="Arial" w:hAnsi="Arial" w:cs="Arial"/>
          <w:szCs w:val="24"/>
          <w:lang w:eastAsia="en-GB"/>
        </w:rPr>
        <w:t xml:space="preserve">If an Annual Contract Report demonstrates (or it is otherwise determined pursuant to Paragraph 2 </w:t>
      </w:r>
      <w:r w:rsidR="001F1C62">
        <w:rPr>
          <w:rFonts w:ascii="Arial" w:hAnsi="Arial" w:cs="Arial"/>
          <w:szCs w:val="24"/>
          <w:lang w:eastAsia="en-GB"/>
        </w:rPr>
        <w:t xml:space="preserve">(Financial Model) </w:t>
      </w:r>
      <w:r w:rsidRPr="00C121D5">
        <w:rPr>
          <w:rFonts w:ascii="Arial" w:hAnsi="Arial" w:cs="Arial"/>
          <w:szCs w:val="24"/>
          <w:lang w:eastAsia="en-GB"/>
        </w:rPr>
        <w:t>of Part B of Schedule 7.5 (</w:t>
      </w:r>
      <w:r w:rsidRPr="00C121D5">
        <w:rPr>
          <w:rFonts w:ascii="Arial" w:hAnsi="Arial" w:cs="Arial"/>
          <w:i/>
          <w:szCs w:val="24"/>
          <w:lang w:eastAsia="en-GB"/>
        </w:rPr>
        <w:t>Financial Reports and Audit Rights</w:t>
      </w:r>
      <w:r w:rsidRPr="00C121D5">
        <w:rPr>
          <w:rFonts w:ascii="Arial" w:hAnsi="Arial" w:cs="Arial"/>
          <w:szCs w:val="24"/>
          <w:lang w:eastAsia="en-GB"/>
        </w:rPr>
        <w:t xml:space="preserve">)) that the Achieved Profit Margin </w:t>
      </w:r>
      <w:r w:rsidRPr="00C121D5">
        <w:rPr>
          <w:rFonts w:ascii="Arial" w:hAnsi="Arial" w:cs="Arial"/>
          <w:szCs w:val="24"/>
        </w:rPr>
        <w:t>as at the end of the Contract Year to which the Annual Contract Report is made up</w:t>
      </w:r>
      <w:r w:rsidRPr="00C121D5">
        <w:rPr>
          <w:rFonts w:ascii="Arial" w:hAnsi="Arial" w:cs="Arial"/>
          <w:szCs w:val="24"/>
          <w:lang w:eastAsia="en-GB"/>
        </w:rPr>
        <w:t xml:space="preserve"> exceeds the Maximum Permitted Profit Margin:</w:t>
      </w:r>
      <w:bookmarkEnd w:id="96"/>
    </w:p>
    <w:p w:rsidRPr="00C121D5" w:rsidR="00FE5DB7" w:rsidP="0005731D" w:rsidRDefault="003B2FB5" w14:paraId="6459C646" w14:textId="77777777">
      <w:pPr>
        <w:pStyle w:val="Heading4"/>
        <w:keepLines w:val="0"/>
        <w:spacing w:before="120" w:after="120"/>
        <w:rPr>
          <w:rFonts w:ascii="Arial" w:hAnsi="Arial" w:cs="Arial"/>
          <w:szCs w:val="24"/>
        </w:rPr>
      </w:pPr>
      <w:r w:rsidRPr="00C121D5">
        <w:rPr>
          <w:rFonts w:ascii="Arial" w:hAnsi="Arial" w:cs="Arial"/>
          <w:szCs w:val="24"/>
        </w:rPr>
        <w:t xml:space="preserve">the Supplier shall, within </w:t>
      </w:r>
      <w:r w:rsidR="00EB660C">
        <w:rPr>
          <w:rFonts w:ascii="Arial" w:hAnsi="Arial" w:cs="Arial"/>
          <w:szCs w:val="24"/>
        </w:rPr>
        <w:t>five (</w:t>
      </w:r>
      <w:r w:rsidRPr="00C121D5">
        <w:rPr>
          <w:rFonts w:ascii="Arial" w:hAnsi="Arial" w:cs="Arial"/>
          <w:szCs w:val="24"/>
        </w:rPr>
        <w:t>5</w:t>
      </w:r>
      <w:r w:rsidR="00EB660C">
        <w:rPr>
          <w:rFonts w:ascii="Arial" w:hAnsi="Arial" w:cs="Arial"/>
          <w:szCs w:val="24"/>
        </w:rPr>
        <w:t>)</w:t>
      </w:r>
      <w:r w:rsidRPr="00C121D5">
        <w:rPr>
          <w:rFonts w:ascii="Arial" w:hAnsi="Arial" w:cs="Arial"/>
          <w:szCs w:val="24"/>
        </w:rPr>
        <w:t xml:space="preserve"> Working Days of delivery to the Authority of the Annual Contract Report, propose such adjustments to the </w:t>
      </w:r>
      <w:r w:rsidRPr="00E862E8" w:rsidR="00605DD9">
        <w:rPr>
          <w:rFonts w:ascii="Arial" w:hAnsi="Arial" w:cs="Arial"/>
          <w:szCs w:val="24"/>
        </w:rPr>
        <w:t>SSS Charges or Transition Milestone Payments (as the context requires)</w:t>
      </w:r>
      <w:r w:rsidRPr="00C121D5">
        <w:rPr>
          <w:rFonts w:ascii="Arial" w:hAnsi="Arial" w:cs="Arial"/>
          <w:szCs w:val="24"/>
        </w:rPr>
        <w:t>as will ensure that the Achieved Profit Margin both over the Contract Year to which the next Annual Contract Report will relate and over the Term will not exceed the M</w:t>
      </w:r>
      <w:r w:rsidR="00354224">
        <w:rPr>
          <w:rFonts w:ascii="Arial" w:hAnsi="Arial" w:cs="Arial"/>
          <w:szCs w:val="24"/>
        </w:rPr>
        <w:t>aximum Permitted Profit Margin;</w:t>
      </w:r>
    </w:p>
    <w:p w:rsidRPr="00C121D5" w:rsidR="00FE5DB7" w:rsidP="0005731D" w:rsidRDefault="003B2FB5" w14:paraId="63184EB5" w14:textId="77777777">
      <w:pPr>
        <w:pStyle w:val="Heading4"/>
        <w:keepLines w:val="0"/>
        <w:spacing w:before="120" w:after="120"/>
        <w:rPr>
          <w:rFonts w:ascii="Arial" w:hAnsi="Arial" w:cs="Arial"/>
          <w:szCs w:val="24"/>
        </w:rPr>
      </w:pPr>
      <w:r w:rsidRPr="00C121D5">
        <w:rPr>
          <w:rFonts w:ascii="Arial" w:hAnsi="Arial" w:cs="Arial"/>
          <w:szCs w:val="24"/>
        </w:rPr>
        <w:t>the Authority (acting reasonably) may agree or reject the proposed adjustments;</w:t>
      </w:r>
    </w:p>
    <w:p w:rsidRPr="00C121D5" w:rsidR="00FE5DB7" w:rsidP="0005731D" w:rsidRDefault="003B2FB5" w14:paraId="36906972" w14:textId="77777777">
      <w:pPr>
        <w:pStyle w:val="Heading4"/>
        <w:keepLines w:val="0"/>
        <w:spacing w:before="120" w:after="120"/>
        <w:rPr>
          <w:rFonts w:ascii="Arial" w:hAnsi="Arial" w:cs="Arial"/>
          <w:szCs w:val="24"/>
        </w:rPr>
      </w:pPr>
      <w:r w:rsidRPr="00C121D5">
        <w:rPr>
          <w:rFonts w:ascii="Arial" w:hAnsi="Arial" w:cs="Arial"/>
          <w:szCs w:val="24"/>
        </w:rPr>
        <w:t xml:space="preserve">if the Authority rejects the proposed adjustments it shall give reasons and the Supplier shall propose revised adjustments within </w:t>
      </w:r>
      <w:r w:rsidR="00EB660C">
        <w:rPr>
          <w:rFonts w:ascii="Arial" w:hAnsi="Arial" w:cs="Arial"/>
          <w:szCs w:val="24"/>
        </w:rPr>
        <w:t>ten (</w:t>
      </w:r>
      <w:r w:rsidRPr="00C121D5">
        <w:rPr>
          <w:rFonts w:ascii="Arial" w:hAnsi="Arial" w:cs="Arial"/>
          <w:szCs w:val="24"/>
        </w:rPr>
        <w:t>10</w:t>
      </w:r>
      <w:r w:rsidR="00EB660C">
        <w:rPr>
          <w:rFonts w:ascii="Arial" w:hAnsi="Arial" w:cs="Arial"/>
          <w:szCs w:val="24"/>
        </w:rPr>
        <w:t xml:space="preserve">) </w:t>
      </w:r>
      <w:r w:rsidRPr="00C121D5">
        <w:rPr>
          <w:rFonts w:ascii="Arial" w:hAnsi="Arial" w:cs="Arial"/>
          <w:szCs w:val="24"/>
        </w:rPr>
        <w:t>Working Days of receiving those reasons; and</w:t>
      </w:r>
    </w:p>
    <w:p w:rsidRPr="00C121D5" w:rsidR="00FE5DB7" w:rsidP="0005731D" w:rsidRDefault="003B2FB5" w14:paraId="5D29FF46" w14:textId="77777777">
      <w:pPr>
        <w:pStyle w:val="Heading4"/>
        <w:keepLines w:val="0"/>
        <w:spacing w:before="120" w:after="120"/>
        <w:rPr>
          <w:rFonts w:ascii="Arial" w:hAnsi="Arial" w:cs="Arial"/>
          <w:szCs w:val="24"/>
        </w:rPr>
      </w:pPr>
      <w:r w:rsidRPr="00C121D5">
        <w:rPr>
          <w:rFonts w:ascii="Arial" w:hAnsi="Arial" w:cs="Arial"/>
          <w:szCs w:val="24"/>
        </w:rPr>
        <w:t>if the Parties cannot agree such revised adjustments and the Authority terminates this Agreement by issuing a Termination Notice to the Supplier pursuant to Clause 33.1(a) (</w:t>
      </w:r>
      <w:r w:rsidRPr="00C121D5">
        <w:rPr>
          <w:rFonts w:ascii="Arial" w:hAnsi="Arial" w:cs="Arial"/>
          <w:i/>
          <w:szCs w:val="24"/>
        </w:rPr>
        <w:t>Termination by the Authority</w:t>
      </w:r>
      <w:r w:rsidRPr="00C121D5">
        <w:rPr>
          <w:rFonts w:ascii="Arial" w:hAnsi="Arial" w:cs="Arial"/>
          <w:szCs w:val="24"/>
        </w:rPr>
        <w:t>), then for the purpose of calculating any Compensation Payment due to the Supplier, the Termination Notice shall be deemed to have been served as at the date of receipt by the Authority of the r</w:t>
      </w:r>
      <w:r w:rsidR="00354224">
        <w:rPr>
          <w:rFonts w:ascii="Arial" w:hAnsi="Arial" w:cs="Arial"/>
          <w:szCs w:val="24"/>
        </w:rPr>
        <w:t>elevant Annual Contract Report.</w:t>
      </w:r>
    </w:p>
    <w:p w:rsidRPr="00C121D5" w:rsidR="00FE5DB7" w:rsidP="0005731D" w:rsidRDefault="003B2FB5" w14:paraId="2F32F77F" w14:textId="77777777">
      <w:pPr>
        <w:pStyle w:val="Heading3"/>
        <w:keepLines w:val="0"/>
        <w:spacing w:before="120" w:after="120"/>
        <w:rPr>
          <w:rFonts w:ascii="Arial" w:hAnsi="Arial" w:cs="Arial"/>
          <w:szCs w:val="24"/>
          <w:lang w:eastAsia="en-GB"/>
        </w:rPr>
      </w:pPr>
      <w:bookmarkStart w:name="_Ref101864975" w:id="97"/>
      <w:r w:rsidRPr="00C121D5">
        <w:rPr>
          <w:rFonts w:ascii="Arial" w:hAnsi="Arial" w:cs="Arial"/>
          <w:szCs w:val="24"/>
          <w:lang w:eastAsia="en-GB"/>
        </w:rPr>
        <w:t>Pending agreement of a proposed adjustment to the</w:t>
      </w:r>
      <w:r w:rsidR="004D1E20">
        <w:rPr>
          <w:rFonts w:ascii="Arial" w:hAnsi="Arial" w:cs="Arial"/>
          <w:szCs w:val="24"/>
          <w:lang w:eastAsia="en-GB"/>
        </w:rPr>
        <w:t xml:space="preserve"> </w:t>
      </w:r>
      <w:r w:rsidR="00605DD9">
        <w:rPr>
          <w:rFonts w:ascii="Arial" w:hAnsi="Arial" w:cs="Arial"/>
          <w:szCs w:val="24"/>
          <w:lang w:eastAsia="en-GB"/>
        </w:rPr>
        <w:t xml:space="preserve">SSS </w:t>
      </w:r>
      <w:r w:rsidR="004D1E20">
        <w:rPr>
          <w:rFonts w:ascii="Arial" w:hAnsi="Arial" w:cs="Arial"/>
          <w:szCs w:val="24"/>
          <w:lang w:eastAsia="en-GB"/>
        </w:rPr>
        <w:t>Charges</w:t>
      </w:r>
      <w:r w:rsidR="00605DD9">
        <w:rPr>
          <w:rFonts w:ascii="Arial" w:hAnsi="Arial" w:cs="Arial"/>
          <w:szCs w:val="24"/>
          <w:lang w:eastAsia="en-GB"/>
        </w:rPr>
        <w:t xml:space="preserve"> </w:t>
      </w:r>
      <w:r w:rsidRPr="00E862E8" w:rsidR="00605DD9">
        <w:rPr>
          <w:rFonts w:ascii="Arial" w:hAnsi="Arial" w:cs="Arial"/>
          <w:szCs w:val="24"/>
          <w:lang w:eastAsia="en-GB"/>
        </w:rPr>
        <w:t xml:space="preserve">or Transition Milestone Payments (as the context requires) </w:t>
      </w:r>
      <w:r w:rsidR="004D1E20">
        <w:rPr>
          <w:rFonts w:ascii="Arial" w:hAnsi="Arial" w:cs="Arial"/>
          <w:szCs w:val="24"/>
          <w:lang w:eastAsia="en-GB"/>
        </w:rPr>
        <w:t>pursuant to this Part </w:t>
      </w:r>
      <w:r w:rsidR="00455F8D">
        <w:rPr>
          <w:rFonts w:ascii="Arial" w:hAnsi="Arial" w:cs="Arial"/>
          <w:szCs w:val="24"/>
          <w:lang w:eastAsia="en-GB"/>
        </w:rPr>
        <w:t>D</w:t>
      </w:r>
      <w:r w:rsidRPr="00C121D5">
        <w:rPr>
          <w:rFonts w:ascii="Arial" w:hAnsi="Arial" w:cs="Arial"/>
          <w:szCs w:val="24"/>
          <w:lang w:eastAsia="en-GB"/>
        </w:rPr>
        <w:t xml:space="preserve">, the </w:t>
      </w:r>
      <w:r w:rsidR="00605DD9">
        <w:rPr>
          <w:rFonts w:ascii="Arial" w:hAnsi="Arial" w:cs="Arial"/>
          <w:szCs w:val="24"/>
          <w:lang w:eastAsia="en-GB"/>
        </w:rPr>
        <w:t xml:space="preserve">SSS </w:t>
      </w:r>
      <w:r w:rsidRPr="00C121D5">
        <w:rPr>
          <w:rFonts w:ascii="Arial" w:hAnsi="Arial" w:cs="Arial"/>
          <w:szCs w:val="24"/>
          <w:lang w:eastAsia="en-GB"/>
        </w:rPr>
        <w:t xml:space="preserve">Charges </w:t>
      </w:r>
      <w:r w:rsidRPr="00E862E8" w:rsidR="00605DD9">
        <w:rPr>
          <w:rFonts w:ascii="Arial" w:hAnsi="Arial" w:cs="Arial"/>
          <w:szCs w:val="24"/>
          <w:lang w:eastAsia="en-GB"/>
        </w:rPr>
        <w:t xml:space="preserve">or Transition Milestone Payments (as the context requires) </w:t>
      </w:r>
      <w:r w:rsidRPr="00C121D5">
        <w:rPr>
          <w:rFonts w:ascii="Arial" w:hAnsi="Arial" w:cs="Arial"/>
          <w:szCs w:val="24"/>
          <w:lang w:eastAsia="en-GB"/>
        </w:rPr>
        <w:t xml:space="preserve">then in force shall continue to apply. Once the adjustments to the </w:t>
      </w:r>
      <w:r w:rsidR="00605DD9">
        <w:rPr>
          <w:rFonts w:ascii="Arial" w:hAnsi="Arial" w:cs="Arial"/>
          <w:szCs w:val="24"/>
          <w:lang w:eastAsia="en-GB"/>
        </w:rPr>
        <w:t xml:space="preserve">SSS </w:t>
      </w:r>
      <w:r w:rsidRPr="00C121D5">
        <w:rPr>
          <w:rFonts w:ascii="Arial" w:hAnsi="Arial" w:cs="Arial"/>
          <w:szCs w:val="24"/>
          <w:lang w:eastAsia="en-GB"/>
        </w:rPr>
        <w:t xml:space="preserve">Charges </w:t>
      </w:r>
      <w:r w:rsidRPr="00E862E8" w:rsidR="00605DD9">
        <w:rPr>
          <w:rFonts w:ascii="Arial" w:hAnsi="Arial" w:cs="Arial"/>
          <w:szCs w:val="24"/>
          <w:lang w:eastAsia="en-GB"/>
        </w:rPr>
        <w:t xml:space="preserve">or Transition Milestone Payments (as the context requires) </w:t>
      </w:r>
      <w:r w:rsidRPr="00C121D5">
        <w:rPr>
          <w:rFonts w:ascii="Arial" w:hAnsi="Arial" w:cs="Arial"/>
          <w:szCs w:val="24"/>
          <w:lang w:eastAsia="en-GB"/>
        </w:rPr>
        <w:t>are agreed in accordance with Paragraph </w:t>
      </w:r>
      <w:r w:rsidR="00E25171">
        <w:rPr>
          <w:rFonts w:ascii="Arial" w:hAnsi="Arial" w:cs="Arial"/>
          <w:szCs w:val="24"/>
          <w:lang w:eastAsia="en-GB"/>
        </w:rPr>
        <w:t>2.1</w:t>
      </w:r>
      <w:r w:rsidR="001F1C62">
        <w:rPr>
          <w:rFonts w:ascii="Arial" w:hAnsi="Arial" w:cs="Arial"/>
          <w:szCs w:val="24"/>
          <w:lang w:eastAsia="en-GB"/>
        </w:rPr>
        <w:t xml:space="preserve"> of this Part </w:t>
      </w:r>
      <w:r w:rsidR="00455F8D">
        <w:rPr>
          <w:rFonts w:ascii="Arial" w:hAnsi="Arial" w:cs="Arial"/>
          <w:szCs w:val="24"/>
          <w:lang w:eastAsia="en-GB"/>
        </w:rPr>
        <w:t>D</w:t>
      </w:r>
      <w:r w:rsidRPr="00C121D5">
        <w:rPr>
          <w:rFonts w:ascii="Arial" w:hAnsi="Arial" w:cs="Arial"/>
          <w:szCs w:val="24"/>
          <w:lang w:eastAsia="en-GB"/>
        </w:rPr>
        <w:t xml:space="preserve">, the Parties shall document the adjustment in a Change Authorisation Note and the adjusted </w:t>
      </w:r>
      <w:r w:rsidRPr="00E862E8" w:rsidR="00605DD9">
        <w:rPr>
          <w:rFonts w:ascii="Arial" w:hAnsi="Arial" w:cs="Arial"/>
          <w:szCs w:val="24"/>
          <w:lang w:eastAsia="en-GB"/>
        </w:rPr>
        <w:t>SSS Charges or Transition Milestone Payments (as the context requires)</w:t>
      </w:r>
      <w:r w:rsidR="00605DD9">
        <w:rPr>
          <w:rFonts w:ascii="Arial" w:hAnsi="Arial" w:cs="Arial"/>
          <w:szCs w:val="24"/>
          <w:lang w:eastAsia="en-GB"/>
        </w:rPr>
        <w:t xml:space="preserve"> </w:t>
      </w:r>
      <w:r w:rsidRPr="00C121D5">
        <w:rPr>
          <w:rFonts w:ascii="Arial" w:hAnsi="Arial" w:cs="Arial"/>
          <w:szCs w:val="24"/>
          <w:lang w:eastAsia="en-GB"/>
        </w:rPr>
        <w:t xml:space="preserve">shall apply with effect from the first day of the Service Period that immediately follows the Service </w:t>
      </w:r>
      <w:r w:rsidRPr="00C121D5">
        <w:rPr>
          <w:rFonts w:ascii="Arial" w:hAnsi="Arial" w:cs="Arial"/>
          <w:szCs w:val="24"/>
          <w:lang w:eastAsia="en-GB"/>
        </w:rPr>
        <w:lastRenderedPageBreak/>
        <w:t>Period in which the Change Authorisation Note is executed or such other date as is specified in</w:t>
      </w:r>
      <w:r w:rsidR="00354224">
        <w:rPr>
          <w:rFonts w:ascii="Arial" w:hAnsi="Arial" w:cs="Arial"/>
          <w:szCs w:val="24"/>
          <w:lang w:eastAsia="en-GB"/>
        </w:rPr>
        <w:t xml:space="preserve"> the Change Authorisation Note.</w:t>
      </w:r>
      <w:bookmarkEnd w:id="97"/>
    </w:p>
    <w:p w:rsidRPr="00C121D5" w:rsidR="00FE5DB7" w:rsidP="002471AD" w:rsidRDefault="003B2FB5" w14:paraId="514D9F86" w14:textId="77777777">
      <w:pPr>
        <w:pStyle w:val="Heading1"/>
        <w:ind w:firstLine="0"/>
        <w:rPr>
          <w:rFonts w:ascii="Arial" w:hAnsi="Arial" w:cs="Arial"/>
          <w:sz w:val="24"/>
          <w:szCs w:val="24"/>
        </w:rPr>
      </w:pPr>
      <w:bookmarkStart w:name="a502757" w:id="98"/>
      <w:bookmarkStart w:name="a427041" w:id="99"/>
      <w:bookmarkEnd w:id="98"/>
      <w:bookmarkEnd w:id="99"/>
      <w:r w:rsidRPr="00C121D5">
        <w:rPr>
          <w:rFonts w:ascii="Arial" w:hAnsi="Arial" w:cs="Arial"/>
          <w:sz w:val="24"/>
          <w:szCs w:val="24"/>
        </w:rPr>
        <w:br w:type="page"/>
      </w:r>
      <w:r w:rsidR="004D1E20">
        <w:rPr>
          <w:rFonts w:ascii="Arial" w:hAnsi="Arial" w:cs="Arial"/>
          <w:sz w:val="24"/>
          <w:szCs w:val="24"/>
        </w:rPr>
        <w:lastRenderedPageBreak/>
        <w:t xml:space="preserve">PART </w:t>
      </w:r>
      <w:r w:rsidR="00455F8D">
        <w:rPr>
          <w:rFonts w:ascii="Arial" w:hAnsi="Arial" w:cs="Arial"/>
          <w:sz w:val="24"/>
          <w:szCs w:val="24"/>
        </w:rPr>
        <w:t>E</w:t>
      </w:r>
      <w:r w:rsidRPr="00C121D5" w:rsidR="008C08AE">
        <w:rPr>
          <w:rFonts w:ascii="Arial" w:hAnsi="Arial" w:cs="Arial"/>
          <w:sz w:val="24"/>
          <w:szCs w:val="24"/>
        </w:rPr>
        <w:t xml:space="preserve">: </w:t>
      </w:r>
      <w:r w:rsidRPr="00C121D5">
        <w:rPr>
          <w:rFonts w:ascii="Arial" w:hAnsi="Arial" w:cs="Arial"/>
          <w:sz w:val="24"/>
          <w:szCs w:val="24"/>
        </w:rPr>
        <w:t>Invoicing and Payment Terms</w:t>
      </w:r>
    </w:p>
    <w:p w:rsidRPr="00C121D5" w:rsidR="00FE5DB7" w:rsidP="002471AD" w:rsidRDefault="003B2FB5" w14:paraId="29EDB019" w14:textId="77777777">
      <w:pPr>
        <w:pStyle w:val="Heading2"/>
        <w:numPr>
          <w:ilvl w:val="1"/>
          <w:numId w:val="22"/>
        </w:numPr>
        <w:ind w:left="720" w:hanging="720"/>
        <w:rPr>
          <w:rFonts w:ascii="Arial" w:hAnsi="Arial" w:cs="Arial"/>
          <w:szCs w:val="24"/>
        </w:rPr>
      </w:pPr>
      <w:r w:rsidRPr="00C121D5">
        <w:rPr>
          <w:rFonts w:ascii="Arial" w:hAnsi="Arial" w:cs="Arial"/>
          <w:szCs w:val="24"/>
        </w:rPr>
        <w:t>SUPPLIER INVOICES</w:t>
      </w:r>
    </w:p>
    <w:p w:rsidRPr="00CA7E38" w:rsidR="00960DD3" w:rsidP="002471AD" w:rsidRDefault="00D81802" w14:paraId="1E896F73" w14:textId="77777777">
      <w:pPr>
        <w:pStyle w:val="Heading3"/>
        <w:keepLines w:val="0"/>
        <w:tabs>
          <w:tab w:val="clear" w:pos="0"/>
          <w:tab w:val="num" w:pos="709"/>
        </w:tabs>
        <w:spacing w:before="120" w:after="120"/>
        <w:rPr>
          <w:rFonts w:ascii="Arial" w:hAnsi="Arial" w:cs="Arial"/>
          <w:szCs w:val="24"/>
        </w:rPr>
      </w:pPr>
      <w:bookmarkStart w:name="_Ref101901206" w:id="100"/>
      <w:r>
        <w:rPr>
          <w:rFonts w:ascii="Arial" w:hAnsi="Arial" w:cs="Arial"/>
          <w:szCs w:val="24"/>
        </w:rPr>
        <w:t>The Supplier shall:</w:t>
      </w:r>
      <w:bookmarkEnd w:id="100"/>
    </w:p>
    <w:p w:rsidRPr="00CA7E38" w:rsidR="00960DD3" w:rsidP="002471AD" w:rsidRDefault="00960DD3" w14:paraId="19854361" w14:textId="24373751">
      <w:pPr>
        <w:pStyle w:val="Heading4"/>
        <w:keepLines w:val="0"/>
        <w:tabs>
          <w:tab w:val="clear" w:pos="0"/>
        </w:tabs>
        <w:spacing w:before="120" w:after="120"/>
        <w:rPr>
          <w:rFonts w:ascii="Arial" w:hAnsi="Arial" w:cs="Arial"/>
          <w:szCs w:val="24"/>
        </w:rPr>
      </w:pPr>
      <w:bookmarkStart w:name="_Ref101901208" w:id="101"/>
      <w:r w:rsidRPr="00CA7E38">
        <w:rPr>
          <w:rFonts w:ascii="Arial" w:hAnsi="Arial" w:cs="Arial"/>
          <w:szCs w:val="24"/>
        </w:rPr>
        <w:t xml:space="preserve">prepare and provide to the Authority for approval of the format a template invoice </w:t>
      </w:r>
      <w:r w:rsidR="008F276E">
        <w:rPr>
          <w:rFonts w:ascii="Arial" w:hAnsi="Arial" w:cs="Arial"/>
          <w:szCs w:val="24"/>
        </w:rPr>
        <w:t xml:space="preserve">by the Deliverable Approved Date for the template invoice as set out in the Outline Transition Plan </w:t>
      </w:r>
      <w:r w:rsidRPr="00CA7E38">
        <w:rPr>
          <w:rFonts w:ascii="Arial" w:hAnsi="Arial" w:cs="Arial"/>
          <w:szCs w:val="24"/>
        </w:rPr>
        <w:t>which shall include, as a minimum the details set out in Paragraph </w:t>
      </w:r>
      <w:r w:rsidR="00E25171">
        <w:rPr>
          <w:rFonts w:ascii="Arial" w:hAnsi="Arial" w:cs="Arial"/>
          <w:szCs w:val="24"/>
        </w:rPr>
        <w:t>1.2</w:t>
      </w:r>
      <w:r w:rsidR="000069A7">
        <w:rPr>
          <w:rFonts w:ascii="Arial" w:hAnsi="Arial" w:cs="Arial"/>
          <w:szCs w:val="24"/>
        </w:rPr>
        <w:t xml:space="preserve"> </w:t>
      </w:r>
      <w:r w:rsidR="004D1E20">
        <w:rPr>
          <w:rFonts w:ascii="Arial" w:hAnsi="Arial" w:cs="Arial"/>
          <w:szCs w:val="24"/>
        </w:rPr>
        <w:t xml:space="preserve">of this Part </w:t>
      </w:r>
      <w:r w:rsidR="00455F8D">
        <w:rPr>
          <w:rFonts w:ascii="Arial" w:hAnsi="Arial" w:cs="Arial"/>
          <w:szCs w:val="24"/>
        </w:rPr>
        <w:t>E</w:t>
      </w:r>
      <w:r w:rsidR="00722E14">
        <w:rPr>
          <w:rFonts w:ascii="Arial" w:hAnsi="Arial" w:cs="Arial"/>
          <w:szCs w:val="24"/>
        </w:rPr>
        <w:t xml:space="preserve"> </w:t>
      </w:r>
      <w:r w:rsidRPr="00CA7E38">
        <w:rPr>
          <w:rFonts w:ascii="Arial" w:hAnsi="Arial" w:cs="Arial"/>
          <w:szCs w:val="24"/>
        </w:rPr>
        <w:t>together with such other information as the Authority may reasonably require to assess whether the Charges that will be detailed th</w:t>
      </w:r>
      <w:r w:rsidR="00EB660C">
        <w:rPr>
          <w:rFonts w:ascii="Arial" w:hAnsi="Arial" w:cs="Arial"/>
          <w:szCs w:val="24"/>
        </w:rPr>
        <w:t>erein are properly payable; and</w:t>
      </w:r>
      <w:bookmarkEnd w:id="101"/>
    </w:p>
    <w:p w:rsidRPr="00CA7E38" w:rsidR="00960DD3" w:rsidP="002471AD" w:rsidRDefault="00960DD3" w14:paraId="2876A759" w14:textId="77777777">
      <w:pPr>
        <w:pStyle w:val="Heading4"/>
        <w:keepLines w:val="0"/>
        <w:tabs>
          <w:tab w:val="clear" w:pos="0"/>
        </w:tabs>
        <w:spacing w:before="120" w:after="120"/>
        <w:rPr>
          <w:rFonts w:ascii="Arial" w:hAnsi="Arial" w:cs="Arial"/>
          <w:szCs w:val="24"/>
        </w:rPr>
      </w:pPr>
      <w:r w:rsidRPr="00CA7E38">
        <w:rPr>
          <w:rFonts w:ascii="Arial" w:hAnsi="Arial" w:cs="Arial"/>
          <w:szCs w:val="24"/>
        </w:rPr>
        <w:t xml:space="preserve">make such amendments as may be reasonably required by the Authority </w:t>
      </w:r>
      <w:r w:rsidR="007916D6">
        <w:rPr>
          <w:rFonts w:ascii="Arial" w:hAnsi="Arial" w:cs="Arial"/>
          <w:szCs w:val="24"/>
        </w:rPr>
        <w:t>i</w:t>
      </w:r>
      <w:r w:rsidRPr="00CA7E38">
        <w:rPr>
          <w:rFonts w:ascii="Arial" w:hAnsi="Arial" w:cs="Arial"/>
          <w:szCs w:val="24"/>
        </w:rPr>
        <w:t xml:space="preserve">f the template invoice outlined in </w:t>
      </w:r>
      <w:r w:rsidR="00B17D70">
        <w:rPr>
          <w:rFonts w:ascii="Arial" w:hAnsi="Arial" w:cs="Arial"/>
          <w:szCs w:val="24"/>
        </w:rPr>
        <w:t xml:space="preserve">Paragraph </w:t>
      </w:r>
      <w:r w:rsidR="00E25171">
        <w:rPr>
          <w:rFonts w:ascii="Arial" w:hAnsi="Arial" w:cs="Arial"/>
          <w:szCs w:val="24"/>
        </w:rPr>
        <w:t>1.1(a)</w:t>
      </w:r>
      <w:r w:rsidR="004D1E20">
        <w:rPr>
          <w:rFonts w:ascii="Arial" w:hAnsi="Arial" w:cs="Arial"/>
          <w:szCs w:val="24"/>
        </w:rPr>
        <w:t xml:space="preserve"> of this Part </w:t>
      </w:r>
      <w:r w:rsidR="00455F8D">
        <w:rPr>
          <w:rFonts w:ascii="Arial" w:hAnsi="Arial" w:cs="Arial"/>
          <w:szCs w:val="24"/>
        </w:rPr>
        <w:t>E</w:t>
      </w:r>
      <w:r w:rsidRPr="00CA7E38">
        <w:rPr>
          <w:rFonts w:ascii="Arial" w:hAnsi="Arial" w:cs="Arial"/>
          <w:szCs w:val="24"/>
        </w:rPr>
        <w:t xml:space="preserve"> is not approved by the Authority.</w:t>
      </w:r>
    </w:p>
    <w:p w:rsidRPr="00CA7E38" w:rsidR="00960DD3" w:rsidP="002471AD" w:rsidRDefault="00960DD3" w14:paraId="6AFEC344" w14:textId="77777777">
      <w:pPr>
        <w:pStyle w:val="Heading3"/>
        <w:keepLines w:val="0"/>
        <w:tabs>
          <w:tab w:val="clear" w:pos="0"/>
          <w:tab w:val="num" w:pos="709"/>
        </w:tabs>
        <w:spacing w:before="120" w:after="120"/>
        <w:rPr>
          <w:rFonts w:ascii="Arial" w:hAnsi="Arial" w:cs="Arial"/>
          <w:szCs w:val="24"/>
        </w:rPr>
      </w:pPr>
      <w:bookmarkStart w:name="_Ref101901179" w:id="102"/>
      <w:r w:rsidRPr="00CA7E38">
        <w:rPr>
          <w:rFonts w:ascii="Arial" w:hAnsi="Arial" w:cs="Arial"/>
          <w:szCs w:val="24"/>
        </w:rPr>
        <w:t xml:space="preserve">The Supplier shall ensure that each invoice is submitted </w:t>
      </w:r>
      <w:r w:rsidR="00722E14">
        <w:rPr>
          <w:rFonts w:ascii="Arial" w:hAnsi="Arial" w:cs="Arial"/>
          <w:szCs w:val="24"/>
        </w:rPr>
        <w:t xml:space="preserve">promptly (and in the case of recurring Service Charges may only be issued following the end of the relevant Service Period) </w:t>
      </w:r>
      <w:r w:rsidRPr="00CA7E38">
        <w:rPr>
          <w:rFonts w:ascii="Arial" w:hAnsi="Arial" w:cs="Arial"/>
          <w:szCs w:val="24"/>
        </w:rPr>
        <w:t xml:space="preserve">in the </w:t>
      </w:r>
      <w:r w:rsidR="00722E14">
        <w:rPr>
          <w:rFonts w:ascii="Arial" w:hAnsi="Arial" w:cs="Arial"/>
          <w:szCs w:val="24"/>
        </w:rPr>
        <w:t>agreed</w:t>
      </w:r>
      <w:r w:rsidRPr="00CA7E38" w:rsidR="00722E14">
        <w:rPr>
          <w:rFonts w:ascii="Arial" w:hAnsi="Arial" w:cs="Arial"/>
          <w:szCs w:val="24"/>
        </w:rPr>
        <w:t xml:space="preserve"> </w:t>
      </w:r>
      <w:r w:rsidRPr="00CA7E38">
        <w:rPr>
          <w:rFonts w:ascii="Arial" w:hAnsi="Arial" w:cs="Arial"/>
          <w:szCs w:val="24"/>
        </w:rPr>
        <w:t>format</w:t>
      </w:r>
      <w:r w:rsidR="00722E14">
        <w:rPr>
          <w:rFonts w:ascii="Arial" w:hAnsi="Arial" w:cs="Arial"/>
          <w:szCs w:val="24"/>
        </w:rPr>
        <w:t xml:space="preserve"> and</w:t>
      </w:r>
      <w:r w:rsidRPr="00CA7E38">
        <w:rPr>
          <w:rFonts w:ascii="Arial" w:hAnsi="Arial" w:cs="Arial"/>
          <w:szCs w:val="24"/>
        </w:rPr>
        <w:t xml:space="preserve"> contains the following information:</w:t>
      </w:r>
      <w:bookmarkEnd w:id="102"/>
    </w:p>
    <w:p w:rsidRPr="00C121D5" w:rsidR="00FE5DB7" w:rsidP="002471AD" w:rsidRDefault="003B2FB5" w14:paraId="4A9601E9" w14:textId="77777777">
      <w:pPr>
        <w:pStyle w:val="Heading4"/>
        <w:keepLines w:val="0"/>
        <w:spacing w:before="120" w:after="120"/>
        <w:rPr>
          <w:rFonts w:ascii="Arial" w:hAnsi="Arial" w:cs="Arial"/>
          <w:szCs w:val="24"/>
        </w:rPr>
      </w:pPr>
      <w:r w:rsidRPr="00C121D5">
        <w:rPr>
          <w:rFonts w:ascii="Arial" w:hAnsi="Arial" w:cs="Arial"/>
          <w:szCs w:val="24"/>
        </w:rPr>
        <w:t>the date of the invoice;</w:t>
      </w:r>
    </w:p>
    <w:p w:rsidRPr="00C121D5" w:rsidR="00FE5DB7" w:rsidP="002471AD" w:rsidRDefault="003B2FB5" w14:paraId="77D42B5F" w14:textId="77777777">
      <w:pPr>
        <w:pStyle w:val="Heading4"/>
        <w:keepLines w:val="0"/>
        <w:spacing w:before="120" w:after="120"/>
        <w:rPr>
          <w:rFonts w:ascii="Arial" w:hAnsi="Arial" w:cs="Arial"/>
          <w:szCs w:val="24"/>
        </w:rPr>
      </w:pPr>
      <w:r w:rsidRPr="00C121D5">
        <w:rPr>
          <w:rFonts w:ascii="Arial" w:hAnsi="Arial" w:cs="Arial"/>
          <w:szCs w:val="24"/>
        </w:rPr>
        <w:t>a unique invoice number;</w:t>
      </w:r>
    </w:p>
    <w:p w:rsidRPr="00C121D5" w:rsidR="00FE5DB7" w:rsidP="002471AD" w:rsidRDefault="003B2FB5" w14:paraId="2190D2A6" w14:textId="77777777">
      <w:pPr>
        <w:pStyle w:val="Heading4"/>
        <w:keepLines w:val="0"/>
        <w:spacing w:before="120" w:after="120"/>
        <w:rPr>
          <w:rFonts w:ascii="Arial" w:hAnsi="Arial" w:cs="Arial"/>
          <w:szCs w:val="24"/>
        </w:rPr>
      </w:pPr>
      <w:r w:rsidRPr="00C121D5">
        <w:rPr>
          <w:rFonts w:ascii="Arial" w:hAnsi="Arial" w:cs="Arial"/>
          <w:szCs w:val="24"/>
        </w:rPr>
        <w:t>the Service Period or other period(s) to which the relevant Charge(s) relate;</w:t>
      </w:r>
    </w:p>
    <w:p w:rsidRPr="00C121D5" w:rsidR="00FE5DB7" w:rsidP="002471AD" w:rsidRDefault="003B2FB5" w14:paraId="4BEDFCF3" w14:textId="77777777">
      <w:pPr>
        <w:pStyle w:val="Heading4"/>
        <w:keepLines w:val="0"/>
        <w:spacing w:before="120" w:after="120"/>
        <w:rPr>
          <w:rFonts w:ascii="Arial" w:hAnsi="Arial" w:cs="Arial"/>
          <w:szCs w:val="24"/>
        </w:rPr>
      </w:pPr>
      <w:r w:rsidRPr="00C121D5">
        <w:rPr>
          <w:rFonts w:ascii="Arial" w:hAnsi="Arial" w:cs="Arial"/>
          <w:szCs w:val="24"/>
        </w:rPr>
        <w:t>the correct reference for this Agreement;</w:t>
      </w:r>
    </w:p>
    <w:p w:rsidRPr="00C121D5" w:rsidR="00FE5DB7" w:rsidP="002471AD" w:rsidRDefault="003B2FB5" w14:paraId="040DDD88" w14:textId="77777777">
      <w:pPr>
        <w:pStyle w:val="Heading4"/>
        <w:keepLines w:val="0"/>
        <w:spacing w:before="120" w:after="120"/>
        <w:rPr>
          <w:rFonts w:ascii="Arial" w:hAnsi="Arial" w:cs="Arial"/>
          <w:szCs w:val="24"/>
        </w:rPr>
      </w:pPr>
      <w:r w:rsidRPr="00C121D5">
        <w:rPr>
          <w:rFonts w:ascii="Arial" w:hAnsi="Arial" w:cs="Arial"/>
          <w:szCs w:val="24"/>
        </w:rPr>
        <w:t>the reference number of the purchase order to which it relates</w:t>
      </w:r>
      <w:r w:rsidR="00A8321B">
        <w:rPr>
          <w:rFonts w:ascii="Arial" w:hAnsi="Arial" w:cs="Arial"/>
          <w:szCs w:val="24"/>
        </w:rPr>
        <w:t xml:space="preserve"> (if any)</w:t>
      </w:r>
      <w:r w:rsidRPr="00C121D5">
        <w:rPr>
          <w:rFonts w:ascii="Arial" w:hAnsi="Arial" w:cs="Arial"/>
          <w:szCs w:val="24"/>
        </w:rPr>
        <w:t>;</w:t>
      </w:r>
    </w:p>
    <w:p w:rsidR="00FE5DB7" w:rsidP="002471AD" w:rsidRDefault="003B2FB5" w14:paraId="22F8696C" w14:textId="77777777">
      <w:pPr>
        <w:pStyle w:val="Heading4"/>
        <w:keepLines w:val="0"/>
        <w:spacing w:before="120" w:after="120"/>
        <w:rPr>
          <w:rFonts w:ascii="Arial" w:hAnsi="Arial" w:cs="Arial"/>
          <w:szCs w:val="24"/>
        </w:rPr>
      </w:pPr>
      <w:r w:rsidRPr="00C121D5">
        <w:rPr>
          <w:rFonts w:ascii="Arial" w:hAnsi="Arial" w:cs="Arial"/>
          <w:szCs w:val="24"/>
        </w:rPr>
        <w:t>the dates between which the Services subject of each of the Charges detailed on the invoice were performed;</w:t>
      </w:r>
    </w:p>
    <w:p w:rsidRPr="00216ACC" w:rsidR="00216ACC" w:rsidP="002471AD" w:rsidRDefault="00216ACC" w14:paraId="2EF124DC" w14:textId="77777777">
      <w:pPr>
        <w:pStyle w:val="Heading4"/>
        <w:keepLines w:val="0"/>
        <w:spacing w:before="120" w:after="120"/>
        <w:rPr>
          <w:rFonts w:ascii="Arial" w:hAnsi="Arial" w:cs="Arial"/>
          <w:szCs w:val="24"/>
        </w:rPr>
      </w:pPr>
      <w:r w:rsidRPr="00216ACC">
        <w:rPr>
          <w:rFonts w:ascii="Arial" w:hAnsi="Arial" w:cs="Arial"/>
          <w:szCs w:val="24"/>
        </w:rPr>
        <w:t>the Charges separately itemised;</w:t>
      </w:r>
    </w:p>
    <w:p w:rsidRPr="00C121D5" w:rsidR="00FE5DB7" w:rsidP="002471AD" w:rsidRDefault="003B2FB5" w14:paraId="741FD07A" w14:textId="77777777">
      <w:pPr>
        <w:pStyle w:val="Heading4"/>
        <w:keepLines w:val="0"/>
        <w:spacing w:before="120" w:after="120"/>
        <w:rPr>
          <w:rFonts w:ascii="Arial" w:hAnsi="Arial" w:cs="Arial"/>
          <w:szCs w:val="24"/>
        </w:rPr>
      </w:pPr>
      <w:r w:rsidRPr="00C121D5">
        <w:rPr>
          <w:rFonts w:ascii="Arial" w:hAnsi="Arial" w:cs="Arial"/>
          <w:szCs w:val="24"/>
        </w:rPr>
        <w:t>a description of the Services;</w:t>
      </w:r>
    </w:p>
    <w:p w:rsidRPr="00C121D5" w:rsidR="00FE5DB7" w:rsidP="002471AD" w:rsidRDefault="003B2FB5" w14:paraId="038DE03F" w14:textId="77777777">
      <w:pPr>
        <w:pStyle w:val="Heading4"/>
        <w:keepLines w:val="0"/>
        <w:spacing w:before="120" w:after="120"/>
        <w:rPr>
          <w:rFonts w:ascii="Arial" w:hAnsi="Arial" w:cs="Arial"/>
          <w:szCs w:val="24"/>
        </w:rPr>
      </w:pPr>
      <w:r w:rsidRPr="00C121D5">
        <w:rPr>
          <w:rFonts w:ascii="Arial" w:hAnsi="Arial" w:cs="Arial"/>
          <w:szCs w:val="24"/>
        </w:rPr>
        <w:t>the pricing mechanism used to calculate the Charges (</w:t>
      </w:r>
      <w:r w:rsidR="00E11BB3">
        <w:rPr>
          <w:rFonts w:ascii="Arial" w:hAnsi="Arial" w:cs="Arial"/>
          <w:szCs w:val="24"/>
        </w:rPr>
        <w:t>such as fixed price, time and m</w:t>
      </w:r>
      <w:r w:rsidRPr="00C121D5">
        <w:rPr>
          <w:rFonts w:ascii="Arial" w:hAnsi="Arial" w:cs="Arial"/>
          <w:szCs w:val="24"/>
        </w:rPr>
        <w:t>aterials etc);</w:t>
      </w:r>
    </w:p>
    <w:p w:rsidRPr="00C121D5" w:rsidR="00FE5DB7" w:rsidP="002471AD" w:rsidRDefault="003B2FB5" w14:paraId="74E0712E" w14:textId="77777777">
      <w:pPr>
        <w:pStyle w:val="Heading4"/>
        <w:keepLines w:val="0"/>
        <w:spacing w:before="120" w:after="120"/>
        <w:rPr>
          <w:rFonts w:ascii="Arial" w:hAnsi="Arial" w:cs="Arial"/>
          <w:szCs w:val="24"/>
        </w:rPr>
      </w:pPr>
      <w:r w:rsidRPr="00C121D5">
        <w:rPr>
          <w:rFonts w:ascii="Arial" w:hAnsi="Arial" w:cs="Arial"/>
          <w:szCs w:val="24"/>
        </w:rPr>
        <w:t xml:space="preserve">any payments due in respect of Achievement of a Milestone, including </w:t>
      </w:r>
      <w:r w:rsidR="00216ACC">
        <w:rPr>
          <w:rFonts w:ascii="Arial" w:hAnsi="Arial" w:cs="Arial"/>
          <w:szCs w:val="24"/>
        </w:rPr>
        <w:t xml:space="preserve">(where applicable) </w:t>
      </w:r>
      <w:r w:rsidRPr="00C121D5">
        <w:rPr>
          <w:rFonts w:ascii="Arial" w:hAnsi="Arial" w:cs="Arial"/>
          <w:szCs w:val="24"/>
        </w:rPr>
        <w:t>the Milestone Achievement Certificate number for each relevant Milestone;</w:t>
      </w:r>
    </w:p>
    <w:p w:rsidRPr="00C121D5" w:rsidR="00FE5DB7" w:rsidP="002471AD" w:rsidRDefault="003B2FB5" w14:paraId="6162D690" w14:textId="77777777">
      <w:pPr>
        <w:pStyle w:val="Heading4"/>
        <w:keepLines w:val="0"/>
        <w:spacing w:before="120" w:after="120"/>
        <w:rPr>
          <w:rFonts w:ascii="Arial" w:hAnsi="Arial" w:cs="Arial"/>
          <w:szCs w:val="24"/>
        </w:rPr>
      </w:pPr>
      <w:r w:rsidRPr="00C121D5">
        <w:rPr>
          <w:rFonts w:ascii="Arial" w:hAnsi="Arial" w:cs="Arial"/>
          <w:szCs w:val="24"/>
        </w:rPr>
        <w:t>the total Charges gross and net of any applicable deductions and, separately, the amount of any Reimbursable Expenses properly chargeable to the Authority under the terms of this Agreement, and, separately, any VAT or other sales tax payable in respect of each of the same;</w:t>
      </w:r>
    </w:p>
    <w:p w:rsidRPr="00C121D5" w:rsidR="00FE5DB7" w:rsidP="002471AD" w:rsidRDefault="003B2FB5" w14:paraId="27CE3F09" w14:textId="77777777">
      <w:pPr>
        <w:pStyle w:val="Heading4"/>
        <w:keepLines w:val="0"/>
        <w:spacing w:before="120" w:after="120"/>
        <w:rPr>
          <w:rFonts w:ascii="Arial" w:hAnsi="Arial" w:cs="Arial"/>
          <w:szCs w:val="24"/>
        </w:rPr>
      </w:pPr>
      <w:r w:rsidRPr="00C121D5">
        <w:rPr>
          <w:rFonts w:ascii="Arial" w:hAnsi="Arial" w:cs="Arial"/>
          <w:szCs w:val="24"/>
        </w:rPr>
        <w:t>details of any Service Credits or Delay Payments or similar deductions that shall apply to the C</w:t>
      </w:r>
      <w:r w:rsidR="00EB660C">
        <w:rPr>
          <w:rFonts w:ascii="Arial" w:hAnsi="Arial" w:cs="Arial"/>
          <w:szCs w:val="24"/>
        </w:rPr>
        <w:t>harges detailed on the invoice;</w:t>
      </w:r>
    </w:p>
    <w:p w:rsidRPr="00C121D5" w:rsidR="00FE5DB7" w:rsidP="002471AD" w:rsidRDefault="003B2FB5" w14:paraId="2E550540" w14:textId="77777777">
      <w:pPr>
        <w:pStyle w:val="Heading4"/>
        <w:keepLines w:val="0"/>
        <w:spacing w:before="120" w:after="120"/>
        <w:rPr>
          <w:rFonts w:ascii="Arial" w:hAnsi="Arial" w:cs="Arial"/>
          <w:szCs w:val="24"/>
        </w:rPr>
      </w:pPr>
      <w:r w:rsidRPr="00C121D5">
        <w:rPr>
          <w:rFonts w:ascii="Arial" w:hAnsi="Arial" w:cs="Arial"/>
          <w:szCs w:val="24"/>
        </w:rPr>
        <w:t xml:space="preserve">reference to any reports required by the Authority in respect of the Services to which the Charges detailed on the invoice relate (or in the </w:t>
      </w:r>
      <w:r w:rsidRPr="00C121D5">
        <w:rPr>
          <w:rFonts w:ascii="Arial" w:hAnsi="Arial" w:cs="Arial"/>
          <w:szCs w:val="24"/>
        </w:rPr>
        <w:lastRenderedPageBreak/>
        <w:t>case of reports issued by the Supplier for validation by the Authority, then to any such reports as are validated by the Authority in respect of the Services);</w:t>
      </w:r>
    </w:p>
    <w:p w:rsidRPr="00C121D5" w:rsidR="00FE5DB7" w:rsidP="002471AD" w:rsidRDefault="003B2FB5" w14:paraId="0EB73EF2" w14:textId="77777777">
      <w:pPr>
        <w:pStyle w:val="Heading4"/>
        <w:keepLines w:val="0"/>
        <w:spacing w:before="120" w:after="120"/>
        <w:rPr>
          <w:rFonts w:ascii="Arial" w:hAnsi="Arial" w:cs="Arial"/>
          <w:szCs w:val="24"/>
        </w:rPr>
      </w:pPr>
      <w:r w:rsidRPr="00C121D5">
        <w:rPr>
          <w:rFonts w:ascii="Arial" w:hAnsi="Arial" w:cs="Arial"/>
          <w:szCs w:val="24"/>
        </w:rPr>
        <w:t>a contact name and telephone number of a responsible person in the Supplier's finance department in the event of administrative queries;</w:t>
      </w:r>
    </w:p>
    <w:p w:rsidRPr="00C121D5" w:rsidR="00973DDE" w:rsidP="002471AD" w:rsidRDefault="003B2FB5" w14:paraId="26F68376" w14:textId="77777777">
      <w:pPr>
        <w:pStyle w:val="Heading4"/>
        <w:keepLines w:val="0"/>
        <w:spacing w:before="120" w:after="120"/>
        <w:rPr>
          <w:rFonts w:ascii="Arial" w:hAnsi="Arial" w:cs="Arial"/>
          <w:szCs w:val="24"/>
        </w:rPr>
      </w:pPr>
      <w:r w:rsidRPr="00C121D5">
        <w:rPr>
          <w:rFonts w:ascii="Arial" w:hAnsi="Arial" w:cs="Arial"/>
          <w:szCs w:val="24"/>
        </w:rPr>
        <w:t>the banking details for payment to the Supplier via electronic transfer of funds (i.e. name and address of bank, sort code, account name and numbe</w:t>
      </w:r>
      <w:r w:rsidRPr="00C121D5" w:rsidR="00973DDE">
        <w:rPr>
          <w:rFonts w:ascii="Arial" w:hAnsi="Arial" w:cs="Arial"/>
          <w:szCs w:val="24"/>
        </w:rPr>
        <w:t>r); and</w:t>
      </w:r>
    </w:p>
    <w:p w:rsidRPr="00C121D5" w:rsidR="00FE5DB7" w:rsidP="002471AD" w:rsidRDefault="00973DDE" w14:paraId="5A1E0C86" w14:textId="77777777">
      <w:pPr>
        <w:pStyle w:val="Heading4"/>
        <w:keepLines w:val="0"/>
        <w:tabs>
          <w:tab w:val="clear" w:pos="0"/>
        </w:tabs>
        <w:spacing w:before="120" w:after="120"/>
        <w:rPr>
          <w:rFonts w:ascii="Arial" w:hAnsi="Arial" w:cs="Arial"/>
          <w:szCs w:val="24"/>
        </w:rPr>
      </w:pPr>
      <w:r w:rsidRPr="00C121D5">
        <w:rPr>
          <w:rFonts w:ascii="Arial" w:hAnsi="Arial" w:cs="Arial"/>
          <w:szCs w:val="24"/>
        </w:rPr>
        <w:t xml:space="preserve">where the Services have been structured into separate Service lines, the information at </w:t>
      </w:r>
      <w:r w:rsidRPr="00C121D5" w:rsidR="00342F29">
        <w:rPr>
          <w:rFonts w:ascii="Arial" w:hAnsi="Arial" w:cs="Arial"/>
          <w:szCs w:val="24"/>
        </w:rPr>
        <w:t xml:space="preserve">(a) to (n) of this </w:t>
      </w:r>
      <w:r w:rsidR="00722E14">
        <w:rPr>
          <w:rFonts w:ascii="Arial" w:hAnsi="Arial" w:cs="Arial"/>
          <w:szCs w:val="24"/>
        </w:rPr>
        <w:t>P</w:t>
      </w:r>
      <w:r w:rsidRPr="00C121D5" w:rsidR="00342F29">
        <w:rPr>
          <w:rFonts w:ascii="Arial" w:hAnsi="Arial" w:cs="Arial"/>
          <w:szCs w:val="24"/>
        </w:rPr>
        <w:t xml:space="preserve">aragraph </w:t>
      </w:r>
      <w:r w:rsidR="00E25171">
        <w:rPr>
          <w:rFonts w:ascii="Arial" w:hAnsi="Arial" w:cs="Arial"/>
          <w:szCs w:val="24"/>
        </w:rPr>
        <w:t>1.2</w:t>
      </w:r>
      <w:r w:rsidRPr="00C121D5" w:rsidR="00342F29">
        <w:rPr>
          <w:rFonts w:ascii="Arial" w:hAnsi="Arial" w:cs="Arial"/>
          <w:szCs w:val="24"/>
        </w:rPr>
        <w:t xml:space="preserve"> shall be broken down in each invoice </w:t>
      </w:r>
      <w:r w:rsidRPr="00C121D5" w:rsidR="00BC1164">
        <w:rPr>
          <w:rFonts w:ascii="Arial" w:hAnsi="Arial" w:cs="Arial"/>
          <w:szCs w:val="24"/>
        </w:rPr>
        <w:t>per</w:t>
      </w:r>
      <w:r w:rsidRPr="00C121D5" w:rsidR="00342F29">
        <w:rPr>
          <w:rFonts w:ascii="Arial" w:hAnsi="Arial" w:cs="Arial"/>
          <w:szCs w:val="24"/>
        </w:rPr>
        <w:t xml:space="preserve"> Service line.</w:t>
      </w:r>
    </w:p>
    <w:p w:rsidRPr="00C121D5" w:rsidR="00FE5DB7" w:rsidP="002471AD" w:rsidRDefault="003B2FB5" w14:paraId="4DD35588" w14:textId="77777777">
      <w:pPr>
        <w:pStyle w:val="Heading3"/>
        <w:keepLines w:val="0"/>
        <w:spacing w:before="120" w:after="120"/>
        <w:rPr>
          <w:rFonts w:ascii="Arial" w:hAnsi="Arial" w:cs="Arial"/>
          <w:szCs w:val="24"/>
        </w:rPr>
      </w:pPr>
      <w:bookmarkStart w:name="_Ref101901070" w:id="103"/>
      <w:r w:rsidRPr="00C121D5">
        <w:rPr>
          <w:rFonts w:ascii="Arial" w:hAnsi="Arial" w:cs="Arial"/>
          <w:szCs w:val="24"/>
        </w:rPr>
        <w:t xml:space="preserve">The Supplier shall invoice the Authority in respect of </w:t>
      </w:r>
      <w:r w:rsidR="00B17D70">
        <w:rPr>
          <w:rFonts w:ascii="Arial" w:hAnsi="Arial" w:cs="Arial"/>
          <w:szCs w:val="24"/>
        </w:rPr>
        <w:t xml:space="preserve">Charges for </w:t>
      </w:r>
      <w:r w:rsidRPr="00C121D5">
        <w:rPr>
          <w:rFonts w:ascii="Arial" w:hAnsi="Arial" w:cs="Arial"/>
          <w:szCs w:val="24"/>
        </w:rPr>
        <w:t xml:space="preserve">Services in accordance with the </w:t>
      </w:r>
      <w:r w:rsidR="00B17D70">
        <w:rPr>
          <w:rFonts w:ascii="Arial" w:hAnsi="Arial" w:cs="Arial"/>
          <w:szCs w:val="24"/>
        </w:rPr>
        <w:t xml:space="preserve">applicable </w:t>
      </w:r>
      <w:r w:rsidRPr="00C121D5">
        <w:rPr>
          <w:rFonts w:ascii="Arial" w:hAnsi="Arial" w:cs="Arial"/>
          <w:szCs w:val="24"/>
        </w:rPr>
        <w:t xml:space="preserve">requirements of </w:t>
      </w:r>
      <w:r w:rsidR="00B17D70">
        <w:rPr>
          <w:rFonts w:ascii="Arial" w:hAnsi="Arial" w:cs="Arial"/>
          <w:szCs w:val="24"/>
        </w:rPr>
        <w:t>this Schedule</w:t>
      </w:r>
      <w:r w:rsidRPr="00C121D5">
        <w:rPr>
          <w:rFonts w:ascii="Arial" w:hAnsi="Arial" w:cs="Arial"/>
          <w:szCs w:val="24"/>
        </w:rPr>
        <w:t xml:space="preserve">. The Supplier shall </w:t>
      </w:r>
      <w:r w:rsidR="00B17D70">
        <w:rPr>
          <w:rFonts w:ascii="Arial" w:hAnsi="Arial" w:cs="Arial"/>
          <w:szCs w:val="24"/>
        </w:rPr>
        <w:t xml:space="preserve">for each different category of Charges, </w:t>
      </w:r>
      <w:r w:rsidRPr="00C121D5">
        <w:rPr>
          <w:rFonts w:ascii="Arial" w:hAnsi="Arial" w:cs="Arial"/>
          <w:szCs w:val="24"/>
        </w:rPr>
        <w:t>first submit to the Authority a draft invoice setting out the Charges payable.</w:t>
      </w:r>
      <w:r w:rsidRPr="00605DD9" w:rsidR="00605DD9">
        <w:rPr>
          <w:rFonts w:ascii="Arial" w:hAnsi="Arial" w:cs="Arial"/>
          <w:szCs w:val="24"/>
        </w:rPr>
        <w:t xml:space="preserve"> </w:t>
      </w:r>
      <w:r w:rsidRPr="00E862E8" w:rsidR="00605DD9">
        <w:rPr>
          <w:rFonts w:ascii="Arial" w:hAnsi="Arial" w:cs="Arial"/>
          <w:szCs w:val="24"/>
        </w:rPr>
        <w:t xml:space="preserve">The Supplier may submit the draft invoice for the SSS Charges up to five (5) Working Days prior to the end of the Service Period related to that invoice. </w:t>
      </w:r>
      <w:r w:rsidRPr="00C121D5">
        <w:rPr>
          <w:rFonts w:ascii="Arial" w:hAnsi="Arial" w:cs="Arial"/>
          <w:szCs w:val="24"/>
        </w:rPr>
        <w:t xml:space="preserve"> The Parties shall endeavour to agree the draft invoice within </w:t>
      </w:r>
      <w:r w:rsidR="00B17D70">
        <w:rPr>
          <w:rFonts w:ascii="Arial" w:hAnsi="Arial" w:cs="Arial"/>
          <w:szCs w:val="24"/>
        </w:rPr>
        <w:t>five</w:t>
      </w:r>
      <w:r w:rsidR="00EB660C">
        <w:rPr>
          <w:rFonts w:ascii="Arial" w:hAnsi="Arial" w:cs="Arial"/>
          <w:szCs w:val="24"/>
        </w:rPr>
        <w:t xml:space="preserve"> (</w:t>
      </w:r>
      <w:r w:rsidR="00B17D70">
        <w:rPr>
          <w:rFonts w:ascii="Arial" w:hAnsi="Arial" w:cs="Arial"/>
          <w:szCs w:val="24"/>
        </w:rPr>
        <w:t>5</w:t>
      </w:r>
      <w:r w:rsidR="00EB660C">
        <w:rPr>
          <w:rFonts w:ascii="Arial" w:hAnsi="Arial" w:cs="Arial"/>
          <w:szCs w:val="24"/>
        </w:rPr>
        <w:t xml:space="preserve">) </w:t>
      </w:r>
      <w:r w:rsidRPr="00C121D5">
        <w:rPr>
          <w:rFonts w:ascii="Arial" w:hAnsi="Arial" w:cs="Arial"/>
          <w:szCs w:val="24"/>
        </w:rPr>
        <w:t xml:space="preserve">Working Days of its receipt by the Authority, following which the Supplier shall be </w:t>
      </w:r>
      <w:r w:rsidR="00EB660C">
        <w:rPr>
          <w:rFonts w:ascii="Arial" w:hAnsi="Arial" w:cs="Arial"/>
          <w:szCs w:val="24"/>
        </w:rPr>
        <w:t>entitled to submit its invoice.</w:t>
      </w:r>
      <w:bookmarkEnd w:id="103"/>
    </w:p>
    <w:p w:rsidRPr="00C121D5" w:rsidR="00FE5DB7" w:rsidP="002471AD" w:rsidRDefault="003B2FB5" w14:paraId="3F852EFA" w14:textId="77777777">
      <w:pPr>
        <w:pStyle w:val="Heading3"/>
        <w:keepLines w:val="0"/>
        <w:spacing w:before="120" w:after="120"/>
        <w:rPr>
          <w:rFonts w:ascii="Arial" w:hAnsi="Arial" w:cs="Arial"/>
          <w:szCs w:val="24"/>
        </w:rPr>
      </w:pPr>
      <w:bookmarkStart w:name="_Ref101901725" w:id="104"/>
      <w:r w:rsidRPr="00C121D5">
        <w:rPr>
          <w:rFonts w:ascii="Arial" w:hAnsi="Arial" w:cs="Arial"/>
          <w:szCs w:val="24"/>
        </w:rPr>
        <w:t>Each invoice shall at all times be accompanied by Supporting Documentation. Any assessment by the Authority as to what constitutes Supporting Documentation shall not be conclusive and the Supplier undertakes to provide to the Authority any other documentation reasonably required by the Authority from time to time to substantiate an invoice.</w:t>
      </w:r>
      <w:bookmarkEnd w:id="104"/>
    </w:p>
    <w:p w:rsidR="00831B71" w:rsidP="002471AD" w:rsidRDefault="003B2FB5" w14:paraId="73680E39" w14:textId="77777777">
      <w:pPr>
        <w:pStyle w:val="Heading3"/>
        <w:keepLines w:val="0"/>
        <w:spacing w:before="120" w:after="120"/>
        <w:rPr>
          <w:rFonts w:ascii="Arial" w:hAnsi="Arial" w:cs="Arial"/>
          <w:szCs w:val="24"/>
        </w:rPr>
      </w:pPr>
      <w:r w:rsidRPr="00831B71">
        <w:rPr>
          <w:rFonts w:ascii="Arial" w:hAnsi="Arial" w:cs="Arial"/>
          <w:szCs w:val="24"/>
        </w:rPr>
        <w:t>The Supplier shall submit all invoices and Supporting Documentation</w:t>
      </w:r>
      <w:r w:rsidRPr="00831B71" w:rsidR="00A93218">
        <w:rPr>
          <w:rFonts w:ascii="Arial" w:hAnsi="Arial" w:cs="Arial"/>
          <w:szCs w:val="24"/>
        </w:rPr>
        <w:t xml:space="preserve"> </w:t>
      </w:r>
      <w:r w:rsidRPr="00831B71">
        <w:rPr>
          <w:rFonts w:ascii="Arial" w:hAnsi="Arial" w:cs="Arial"/>
          <w:szCs w:val="24"/>
        </w:rPr>
        <w:t>to:</w:t>
      </w:r>
      <w:r w:rsidRPr="00831B71" w:rsidR="00831B71">
        <w:rPr>
          <w:rFonts w:ascii="Arial" w:hAnsi="Arial" w:cs="Arial"/>
          <w:szCs w:val="24"/>
        </w:rPr>
        <w:t xml:space="preserve"> </w:t>
      </w:r>
    </w:p>
    <w:p w:rsidR="00831B71" w:rsidP="002471AD" w:rsidRDefault="00831B71" w14:paraId="79F6A600" w14:textId="77777777">
      <w:pPr>
        <w:pStyle w:val="Heading3"/>
        <w:keepLines w:val="0"/>
        <w:numPr>
          <w:ilvl w:val="0"/>
          <w:numId w:val="0"/>
        </w:numPr>
        <w:spacing w:before="120" w:after="120"/>
        <w:ind w:left="709"/>
        <w:rPr>
          <w:rFonts w:ascii="Arial" w:hAnsi="Arial" w:cs="Arial"/>
          <w:szCs w:val="24"/>
        </w:rPr>
      </w:pPr>
      <w:r w:rsidRPr="00831B71">
        <w:rPr>
          <w:rFonts w:ascii="Arial" w:hAnsi="Arial" w:cs="Arial"/>
          <w:szCs w:val="24"/>
        </w:rPr>
        <w:t>Newport SSCL, Cabinet Office, PO Box 405, Newport NP10 8FZ</w:t>
      </w:r>
    </w:p>
    <w:p w:rsidR="00831B71" w:rsidP="002471AD" w:rsidRDefault="00831B71" w14:paraId="064B539A" w14:textId="77777777">
      <w:pPr>
        <w:pStyle w:val="Heading3"/>
        <w:keepLines w:val="0"/>
        <w:numPr>
          <w:ilvl w:val="0"/>
          <w:numId w:val="0"/>
        </w:numPr>
        <w:spacing w:before="120" w:after="120"/>
        <w:ind w:left="709"/>
        <w:rPr>
          <w:rFonts w:ascii="Arial" w:hAnsi="Arial" w:cs="Arial"/>
          <w:szCs w:val="24"/>
        </w:rPr>
      </w:pPr>
      <w:r w:rsidRPr="00831B71">
        <w:rPr>
          <w:rFonts w:ascii="Arial" w:hAnsi="Arial" w:cs="Arial"/>
          <w:szCs w:val="24"/>
        </w:rPr>
        <w:t>APinvoices-CAB-U@gov.sscl.com</w:t>
      </w:r>
    </w:p>
    <w:p w:rsidRPr="00831B71" w:rsidR="00FE5DB7" w:rsidP="002471AD" w:rsidRDefault="003B2FB5" w14:paraId="12D2E954" w14:textId="77777777">
      <w:pPr>
        <w:pStyle w:val="Heading3"/>
        <w:keepLines w:val="0"/>
        <w:numPr>
          <w:ilvl w:val="0"/>
          <w:numId w:val="0"/>
        </w:numPr>
        <w:spacing w:before="120" w:after="120"/>
        <w:ind w:left="709"/>
        <w:rPr>
          <w:rFonts w:ascii="Arial" w:hAnsi="Arial" w:cs="Arial"/>
          <w:szCs w:val="24"/>
        </w:rPr>
      </w:pPr>
      <w:r w:rsidRPr="00831B71">
        <w:rPr>
          <w:rFonts w:ascii="Arial" w:hAnsi="Arial" w:cs="Arial"/>
          <w:szCs w:val="24"/>
        </w:rPr>
        <w:t xml:space="preserve">with a copy (including any Supporting Documentation) </w:t>
      </w:r>
      <w:r w:rsidRPr="00831B71" w:rsidR="00722E14">
        <w:rPr>
          <w:rFonts w:ascii="Arial" w:hAnsi="Arial" w:cs="Arial"/>
          <w:szCs w:val="24"/>
        </w:rPr>
        <w:t xml:space="preserve">emailed to </w:t>
      </w:r>
      <w:r w:rsidRPr="00EE4973" w:rsidR="00831B71">
        <w:rPr>
          <w:rFonts w:ascii="Arial" w:hAnsi="Arial" w:cs="Arial"/>
          <w:szCs w:val="24"/>
        </w:rPr>
        <w:t>gareth.wilcox@cabinetoffice.gov.uk</w:t>
      </w:r>
      <w:r w:rsidR="00831B71">
        <w:rPr>
          <w:rFonts w:ascii="Arial" w:hAnsi="Arial" w:cs="Arial"/>
          <w:szCs w:val="24"/>
        </w:rPr>
        <w:t xml:space="preserve"> or </w:t>
      </w:r>
      <w:r w:rsidRPr="00831B71">
        <w:rPr>
          <w:rFonts w:ascii="Arial" w:hAnsi="Arial" w:cs="Arial"/>
          <w:szCs w:val="24"/>
        </w:rPr>
        <w:t>to such other person and at such place as the Authority may notify to t</w:t>
      </w:r>
      <w:r w:rsidRPr="00831B71" w:rsidR="00EB660C">
        <w:rPr>
          <w:rFonts w:ascii="Arial" w:hAnsi="Arial" w:cs="Arial"/>
          <w:szCs w:val="24"/>
        </w:rPr>
        <w:t>he Supplier from time to time.</w:t>
      </w:r>
    </w:p>
    <w:p w:rsidRPr="00C121D5" w:rsidR="00FE5DB7" w:rsidP="002471AD" w:rsidRDefault="003B2FB5" w14:paraId="404DFFB3" w14:textId="77777777">
      <w:pPr>
        <w:pStyle w:val="Heading3"/>
        <w:keepLines w:val="0"/>
        <w:spacing w:before="120" w:after="120"/>
        <w:rPr>
          <w:rFonts w:ascii="Arial" w:hAnsi="Arial" w:cs="Arial"/>
          <w:szCs w:val="24"/>
        </w:rPr>
      </w:pPr>
      <w:r w:rsidRPr="00C121D5">
        <w:rPr>
          <w:rFonts w:ascii="Arial" w:hAnsi="Arial" w:cs="Arial"/>
          <w:szCs w:val="24"/>
        </w:rPr>
        <w:t>All Supplier invoices shall be expressed in sterling or such other currency as shall be permitted by the Authority in writing.</w:t>
      </w:r>
    </w:p>
    <w:p w:rsidR="003D6A55" w:rsidP="002471AD" w:rsidRDefault="003B2FB5" w14:paraId="0B575B1C" w14:textId="77777777">
      <w:pPr>
        <w:pStyle w:val="Heading3"/>
        <w:keepLines w:val="0"/>
        <w:spacing w:before="120" w:after="120"/>
        <w:rPr>
          <w:rFonts w:ascii="Arial" w:hAnsi="Arial" w:cs="Arial"/>
          <w:szCs w:val="24"/>
        </w:rPr>
      </w:pPr>
      <w:bookmarkStart w:name="_Ref101901753" w:id="105"/>
      <w:r w:rsidRPr="00C121D5">
        <w:rPr>
          <w:rFonts w:ascii="Arial" w:hAnsi="Arial" w:cs="Arial"/>
          <w:szCs w:val="24"/>
        </w:rPr>
        <w:t>The Authority shall regard an invoice as valid only if it complies with the provisions of this Part </w:t>
      </w:r>
      <w:r w:rsidR="00455F8D">
        <w:rPr>
          <w:rFonts w:ascii="Arial" w:hAnsi="Arial" w:cs="Arial"/>
          <w:szCs w:val="24"/>
        </w:rPr>
        <w:t>E</w:t>
      </w:r>
      <w:r w:rsidRPr="00C121D5">
        <w:rPr>
          <w:rFonts w:ascii="Arial" w:hAnsi="Arial" w:cs="Arial"/>
          <w:szCs w:val="24"/>
        </w:rPr>
        <w:t>.  Where any invoice does not conform to the Authority's req</w:t>
      </w:r>
      <w:r w:rsidR="004D1E20">
        <w:rPr>
          <w:rFonts w:ascii="Arial" w:hAnsi="Arial" w:cs="Arial"/>
          <w:szCs w:val="24"/>
        </w:rPr>
        <w:t>uirements set out in this Part </w:t>
      </w:r>
      <w:r w:rsidR="00455F8D">
        <w:rPr>
          <w:rFonts w:ascii="Arial" w:hAnsi="Arial" w:cs="Arial"/>
          <w:szCs w:val="24"/>
        </w:rPr>
        <w:t>E</w:t>
      </w:r>
      <w:r w:rsidRPr="00C121D5">
        <w:rPr>
          <w:rFonts w:ascii="Arial" w:hAnsi="Arial" w:cs="Arial"/>
          <w:szCs w:val="24"/>
        </w:rPr>
        <w:t xml:space="preserve">, the Authority shall </w:t>
      </w:r>
      <w:r w:rsidRPr="00C121D5" w:rsidR="004A1031">
        <w:rPr>
          <w:rFonts w:ascii="Arial" w:hAnsi="Arial" w:cs="Arial"/>
          <w:szCs w:val="24"/>
        </w:rPr>
        <w:t xml:space="preserve">promptly </w:t>
      </w:r>
      <w:r w:rsidRPr="00C121D5">
        <w:rPr>
          <w:rFonts w:ascii="Arial" w:hAnsi="Arial" w:cs="Arial"/>
          <w:szCs w:val="24"/>
        </w:rPr>
        <w:t>return the disputed invoice to the Supplier and the Supplier shall promptly issue a replacement invoice which shall comply with such requirements.</w:t>
      </w:r>
      <w:bookmarkEnd w:id="105"/>
    </w:p>
    <w:p w:rsidRPr="003D6A55" w:rsidR="00517F5D" w:rsidP="002471AD" w:rsidRDefault="00517F5D" w14:paraId="314EF5EC" w14:textId="77777777">
      <w:pPr>
        <w:pStyle w:val="Heading3"/>
        <w:keepLines w:val="0"/>
        <w:spacing w:before="120" w:after="120"/>
        <w:rPr>
          <w:rFonts w:ascii="Arial" w:hAnsi="Arial" w:cs="Arial"/>
          <w:szCs w:val="24"/>
        </w:rPr>
      </w:pPr>
      <w:r w:rsidRPr="003D6A55">
        <w:rPr>
          <w:rFonts w:ascii="Arial" w:hAnsi="Arial" w:cs="Arial"/>
          <w:szCs w:val="24"/>
        </w:rPr>
        <w:t xml:space="preserve">If the Authority fails to consider and verify an invoice in accordance with </w:t>
      </w:r>
      <w:r w:rsidR="00722E14">
        <w:rPr>
          <w:rFonts w:ascii="Arial" w:hAnsi="Arial" w:cs="Arial"/>
          <w:szCs w:val="24"/>
        </w:rPr>
        <w:t>P</w:t>
      </w:r>
      <w:r w:rsidRPr="003D6A55">
        <w:rPr>
          <w:rFonts w:ascii="Arial" w:hAnsi="Arial" w:cs="Arial"/>
          <w:szCs w:val="24"/>
        </w:rPr>
        <w:t xml:space="preserve">aragraphs </w:t>
      </w:r>
      <w:r w:rsidR="00E25171">
        <w:rPr>
          <w:rFonts w:ascii="Arial" w:hAnsi="Arial" w:cs="Arial"/>
          <w:szCs w:val="24"/>
        </w:rPr>
        <w:t>1.3</w:t>
      </w:r>
      <w:r w:rsidR="00B17D70">
        <w:rPr>
          <w:rFonts w:ascii="Arial" w:hAnsi="Arial" w:cs="Arial"/>
          <w:szCs w:val="24"/>
        </w:rPr>
        <w:t xml:space="preserve"> </w:t>
      </w:r>
      <w:r w:rsidRPr="003D6A55">
        <w:rPr>
          <w:rFonts w:ascii="Arial" w:hAnsi="Arial" w:cs="Arial"/>
          <w:szCs w:val="24"/>
        </w:rPr>
        <w:t xml:space="preserve">and </w:t>
      </w:r>
      <w:r w:rsidR="00E25171">
        <w:rPr>
          <w:rFonts w:ascii="Arial" w:hAnsi="Arial" w:cs="Arial"/>
          <w:szCs w:val="24"/>
        </w:rPr>
        <w:t>1.7</w:t>
      </w:r>
      <w:r w:rsidR="004D1E20">
        <w:rPr>
          <w:rFonts w:ascii="Arial" w:hAnsi="Arial" w:cs="Arial"/>
          <w:szCs w:val="24"/>
        </w:rPr>
        <w:t xml:space="preserve"> of this Part </w:t>
      </w:r>
      <w:r w:rsidR="00455F8D">
        <w:rPr>
          <w:rFonts w:ascii="Arial" w:hAnsi="Arial" w:cs="Arial"/>
          <w:szCs w:val="24"/>
        </w:rPr>
        <w:t>E</w:t>
      </w:r>
      <w:r w:rsidRPr="003D6A55">
        <w:rPr>
          <w:rFonts w:ascii="Arial" w:hAnsi="Arial" w:cs="Arial"/>
          <w:szCs w:val="24"/>
        </w:rPr>
        <w:t xml:space="preserve">, the invoice shall be regarded as valid and undisputed for the purpose of </w:t>
      </w:r>
      <w:r w:rsidR="00722E14">
        <w:rPr>
          <w:rFonts w:ascii="Arial" w:hAnsi="Arial" w:cs="Arial"/>
          <w:szCs w:val="24"/>
        </w:rPr>
        <w:t>P</w:t>
      </w:r>
      <w:r w:rsidRPr="003D6A55">
        <w:rPr>
          <w:rFonts w:ascii="Arial" w:hAnsi="Arial" w:cs="Arial"/>
          <w:szCs w:val="24"/>
        </w:rPr>
        <w:t xml:space="preserve">aragraph </w:t>
      </w:r>
      <w:r w:rsidR="00E25171">
        <w:rPr>
          <w:rFonts w:ascii="Arial" w:hAnsi="Arial" w:cs="Arial"/>
          <w:szCs w:val="24"/>
        </w:rPr>
        <w:t>2.1</w:t>
      </w:r>
      <w:r w:rsidR="004D1E20">
        <w:rPr>
          <w:rFonts w:ascii="Arial" w:hAnsi="Arial" w:cs="Arial"/>
          <w:szCs w:val="24"/>
        </w:rPr>
        <w:t xml:space="preserve"> of this Part </w:t>
      </w:r>
      <w:r w:rsidR="00455F8D">
        <w:rPr>
          <w:rFonts w:ascii="Arial" w:hAnsi="Arial" w:cs="Arial"/>
          <w:szCs w:val="24"/>
        </w:rPr>
        <w:t>E</w:t>
      </w:r>
      <w:r w:rsidRPr="003D6A55">
        <w:rPr>
          <w:rFonts w:ascii="Arial" w:hAnsi="Arial" w:cs="Arial"/>
          <w:szCs w:val="24"/>
        </w:rPr>
        <w:t xml:space="preserve"> after a reasonable time has passed.</w:t>
      </w:r>
    </w:p>
    <w:p w:rsidRPr="00C121D5" w:rsidR="00FE5DB7" w:rsidP="002471AD" w:rsidRDefault="003B2FB5" w14:paraId="3D3D33C7" w14:textId="77777777">
      <w:pPr>
        <w:pStyle w:val="Heading2"/>
        <w:ind w:left="720" w:hanging="720"/>
        <w:jc w:val="left"/>
        <w:rPr>
          <w:rFonts w:ascii="Arial" w:hAnsi="Arial" w:cs="Arial"/>
          <w:szCs w:val="24"/>
        </w:rPr>
      </w:pPr>
      <w:bookmarkStart w:name="_Ref101900463" w:id="106"/>
      <w:r w:rsidRPr="00C121D5">
        <w:rPr>
          <w:rFonts w:ascii="Arial" w:hAnsi="Arial" w:cs="Arial"/>
          <w:szCs w:val="24"/>
        </w:rPr>
        <w:lastRenderedPageBreak/>
        <w:t>PAYMENT TERMS</w:t>
      </w:r>
      <w:bookmarkEnd w:id="106"/>
    </w:p>
    <w:p w:rsidRPr="00C121D5" w:rsidR="00FE5DB7" w:rsidP="002471AD" w:rsidRDefault="003B2FB5" w14:paraId="6FF83959" w14:textId="77777777">
      <w:pPr>
        <w:pStyle w:val="Heading3"/>
        <w:keepLines w:val="0"/>
        <w:spacing w:before="120" w:after="120"/>
        <w:rPr>
          <w:rFonts w:ascii="Arial" w:hAnsi="Arial" w:cs="Arial"/>
          <w:szCs w:val="24"/>
        </w:rPr>
      </w:pPr>
      <w:bookmarkStart w:name="_Ref101901774" w:id="107"/>
      <w:r w:rsidRPr="00C121D5">
        <w:rPr>
          <w:rFonts w:ascii="Arial" w:hAnsi="Arial" w:cs="Arial"/>
          <w:szCs w:val="24"/>
        </w:rPr>
        <w:t xml:space="preserve">Subject to the relevant provisions of this Schedule, the Authority shall make payment to the Supplier within </w:t>
      </w:r>
      <w:r w:rsidR="00B54B5C">
        <w:rPr>
          <w:rFonts w:ascii="Arial" w:hAnsi="Arial" w:cs="Arial"/>
          <w:szCs w:val="24"/>
        </w:rPr>
        <w:t>thirty (</w:t>
      </w:r>
      <w:r w:rsidRPr="00C121D5">
        <w:rPr>
          <w:rFonts w:ascii="Arial" w:hAnsi="Arial" w:cs="Arial"/>
          <w:szCs w:val="24"/>
        </w:rPr>
        <w:t>30</w:t>
      </w:r>
      <w:r w:rsidR="00B54B5C">
        <w:rPr>
          <w:rFonts w:ascii="Arial" w:hAnsi="Arial" w:cs="Arial"/>
          <w:szCs w:val="24"/>
        </w:rPr>
        <w:t>)</w:t>
      </w:r>
      <w:r w:rsidRPr="00C121D5">
        <w:rPr>
          <w:rFonts w:ascii="Arial" w:hAnsi="Arial" w:cs="Arial"/>
          <w:szCs w:val="24"/>
        </w:rPr>
        <w:t xml:space="preserve"> days of </w:t>
      </w:r>
      <w:r w:rsidRPr="00C121D5" w:rsidR="00517F5D">
        <w:rPr>
          <w:rFonts w:ascii="Arial" w:hAnsi="Arial" w:cs="Arial"/>
          <w:szCs w:val="24"/>
        </w:rPr>
        <w:t>verifying that the invoice is valid and undisputed.</w:t>
      </w:r>
      <w:bookmarkEnd w:id="107"/>
    </w:p>
    <w:p w:rsidRPr="00EE65C5" w:rsidR="00FE5DB7" w:rsidP="002471AD" w:rsidRDefault="003B2FB5" w14:paraId="20BD064B" w14:textId="77777777">
      <w:pPr>
        <w:pStyle w:val="Heading3"/>
        <w:keepLines w:val="0"/>
        <w:spacing w:before="120" w:after="120"/>
        <w:rPr>
          <w:rFonts w:ascii="Arial" w:hAnsi="Arial" w:cs="Arial"/>
          <w:szCs w:val="24"/>
        </w:rPr>
      </w:pPr>
      <w:r w:rsidRPr="00C121D5">
        <w:rPr>
          <w:rFonts w:ascii="Arial" w:hAnsi="Arial" w:cs="Arial"/>
          <w:szCs w:val="24"/>
        </w:rPr>
        <w:t>Unless the Parties agree otherwise in writing, all Supplier invoices shall be paid in sterling by electronic transfer of funds to the bank account that the Supplie</w:t>
      </w:r>
      <w:r w:rsidR="00EB660C">
        <w:rPr>
          <w:rFonts w:ascii="Arial" w:hAnsi="Arial" w:cs="Arial"/>
          <w:szCs w:val="24"/>
        </w:rPr>
        <w:t xml:space="preserve">r has specified </w:t>
      </w:r>
      <w:r w:rsidRPr="00EE65C5" w:rsidR="00EB660C">
        <w:rPr>
          <w:rFonts w:ascii="Arial" w:hAnsi="Arial" w:cs="Arial"/>
          <w:szCs w:val="24"/>
        </w:rPr>
        <w:t>on its invoice.</w:t>
      </w:r>
    </w:p>
    <w:p w:rsidRPr="00EE65C5" w:rsidR="00FE5DB7" w:rsidP="00EE65C5" w:rsidRDefault="003B2FB5" w14:paraId="0EA72193" w14:textId="77777777">
      <w:pPr>
        <w:pStyle w:val="Heading1"/>
        <w:ind w:firstLine="0"/>
        <w:rPr>
          <w:rFonts w:ascii="Arial" w:hAnsi="Arial" w:cs="Arial"/>
          <w:sz w:val="24"/>
          <w:szCs w:val="24"/>
        </w:rPr>
      </w:pPr>
      <w:r w:rsidRPr="00EE65C5">
        <w:rPr>
          <w:rFonts w:ascii="Arial" w:hAnsi="Arial" w:cs="Arial"/>
          <w:sz w:val="24"/>
          <w:szCs w:val="24"/>
        </w:rPr>
        <w:br w:type="page"/>
      </w:r>
      <w:bookmarkStart w:name="_Toc292714633" w:id="108"/>
      <w:r w:rsidRPr="00EE65C5" w:rsidR="006207EC">
        <w:rPr>
          <w:rFonts w:ascii="Arial" w:hAnsi="Arial" w:cs="Arial"/>
          <w:sz w:val="24"/>
          <w:szCs w:val="24"/>
        </w:rPr>
        <w:lastRenderedPageBreak/>
        <w:t>ANNEX</w:t>
      </w:r>
      <w:r w:rsidRPr="00EE65C5">
        <w:rPr>
          <w:rFonts w:ascii="Arial" w:hAnsi="Arial" w:cs="Arial"/>
          <w:sz w:val="24"/>
          <w:szCs w:val="24"/>
        </w:rPr>
        <w:t> </w:t>
      </w:r>
      <w:bookmarkStart w:name="_Toc191744729" w:id="109"/>
      <w:r w:rsidRPr="00EE65C5">
        <w:rPr>
          <w:rFonts w:ascii="Arial" w:hAnsi="Arial" w:cs="Arial"/>
          <w:sz w:val="24"/>
          <w:szCs w:val="24"/>
        </w:rPr>
        <w:t>1</w:t>
      </w:r>
      <w:bookmarkEnd w:id="108"/>
      <w:bookmarkEnd w:id="109"/>
      <w:r w:rsidRPr="00EE65C5" w:rsidR="00EB7740">
        <w:rPr>
          <w:rFonts w:ascii="Arial" w:hAnsi="Arial" w:cs="Arial"/>
          <w:sz w:val="24"/>
          <w:szCs w:val="24"/>
        </w:rPr>
        <w:t>:</w:t>
      </w:r>
      <w:r w:rsidRPr="00EE65C5" w:rsidR="00113CDE">
        <w:rPr>
          <w:rFonts w:ascii="Arial" w:hAnsi="Arial" w:cs="Arial"/>
          <w:sz w:val="24"/>
          <w:szCs w:val="24"/>
        </w:rPr>
        <w:t xml:space="preserve"> </w:t>
      </w:r>
      <w:r w:rsidR="0005731D">
        <w:rPr>
          <w:rFonts w:ascii="Arial" w:hAnsi="Arial" w:cs="Arial"/>
          <w:sz w:val="24"/>
          <w:szCs w:val="24"/>
        </w:rPr>
        <w:t xml:space="preserve">SUPPLIER’S </w:t>
      </w:r>
      <w:r w:rsidR="00216ACC">
        <w:rPr>
          <w:rFonts w:ascii="Arial" w:hAnsi="Arial" w:cs="Arial"/>
          <w:sz w:val="24"/>
          <w:szCs w:val="24"/>
        </w:rPr>
        <w:t>RATE CARD</w:t>
      </w:r>
    </w:p>
    <w:p w:rsidR="001B6B9D" w:rsidP="004D53A0" w:rsidRDefault="00216ACC" w14:paraId="3CBFABF7" w14:textId="77777777">
      <w:pPr>
        <w:pStyle w:val="Heading4"/>
        <w:keepLines w:val="0"/>
        <w:numPr>
          <w:ilvl w:val="0"/>
          <w:numId w:val="67"/>
        </w:numPr>
        <w:rPr>
          <w:rFonts w:ascii="Arial" w:hAnsi="Arial" w:cs="Arial"/>
          <w:szCs w:val="24"/>
        </w:rPr>
      </w:pPr>
      <w:r w:rsidRPr="007D0A4A">
        <w:rPr>
          <w:rFonts w:ascii="Arial" w:hAnsi="Arial" w:cs="Arial"/>
          <w:szCs w:val="24"/>
        </w:rPr>
        <w:t>The Rate Card shall only be used to price</w:t>
      </w:r>
      <w:r w:rsidRPr="007D0A4A" w:rsidR="007D0A4A">
        <w:rPr>
          <w:rFonts w:ascii="Arial" w:hAnsi="Arial" w:cs="Arial"/>
          <w:szCs w:val="24"/>
        </w:rPr>
        <w:t xml:space="preserve"> for Services</w:t>
      </w:r>
      <w:r w:rsidR="001B6B9D">
        <w:rPr>
          <w:rFonts w:ascii="Arial" w:hAnsi="Arial" w:cs="Arial"/>
          <w:szCs w:val="24"/>
        </w:rPr>
        <w:t>:</w:t>
      </w:r>
      <w:r w:rsidRPr="007D0A4A">
        <w:rPr>
          <w:rFonts w:ascii="Arial" w:hAnsi="Arial" w:cs="Arial"/>
          <w:szCs w:val="24"/>
        </w:rPr>
        <w:t xml:space="preserve"> </w:t>
      </w:r>
    </w:p>
    <w:p w:rsidRPr="007D0A4A" w:rsidR="00216ACC" w:rsidP="004D53A0" w:rsidRDefault="00216ACC" w14:paraId="2034F8FA" w14:textId="77777777">
      <w:pPr>
        <w:pStyle w:val="Heading4"/>
        <w:keepLines w:val="0"/>
        <w:numPr>
          <w:ilvl w:val="1"/>
          <w:numId w:val="67"/>
        </w:numPr>
        <w:rPr>
          <w:rFonts w:ascii="Arial" w:hAnsi="Arial" w:cs="Arial"/>
          <w:szCs w:val="24"/>
        </w:rPr>
      </w:pPr>
      <w:r w:rsidRPr="007D0A4A">
        <w:rPr>
          <w:rFonts w:ascii="Arial" w:hAnsi="Arial" w:cs="Arial"/>
          <w:szCs w:val="24"/>
        </w:rPr>
        <w:t xml:space="preserve">that the Authority requests the </w:t>
      </w:r>
      <w:r w:rsidR="007D0A4A">
        <w:rPr>
          <w:rFonts w:ascii="Arial" w:hAnsi="Arial" w:cs="Arial"/>
          <w:szCs w:val="24"/>
        </w:rPr>
        <w:t>Supplier</w:t>
      </w:r>
      <w:r w:rsidRPr="007D0A4A">
        <w:rPr>
          <w:rFonts w:ascii="Arial" w:hAnsi="Arial" w:cs="Arial"/>
          <w:szCs w:val="24"/>
        </w:rPr>
        <w:t xml:space="preserve"> to provide on a time and materials basis</w:t>
      </w:r>
      <w:r w:rsidR="00CB74A1">
        <w:rPr>
          <w:rFonts w:ascii="Arial" w:hAnsi="Arial" w:cs="Arial"/>
          <w:szCs w:val="24"/>
        </w:rPr>
        <w:t xml:space="preserve"> (e.g. Additional Termination Services, Project Services under a Project SOW, Contract Change under a CAN)</w:t>
      </w:r>
    </w:p>
    <w:p w:rsidRPr="00E862E8" w:rsidR="001B6B9D" w:rsidP="004D53A0" w:rsidRDefault="001B6B9D" w14:paraId="2B4044EC" w14:textId="77777777">
      <w:pPr>
        <w:pStyle w:val="ListParagraph"/>
        <w:keepNext/>
        <w:numPr>
          <w:ilvl w:val="0"/>
          <w:numId w:val="67"/>
        </w:numPr>
        <w:tabs>
          <w:tab w:val="clear" w:pos="0"/>
          <w:tab w:val="clear" w:pos="720"/>
        </w:tabs>
        <w:outlineLvl w:val="9"/>
        <w:rPr>
          <w:rFonts w:cs="Arial"/>
          <w:szCs w:val="24"/>
        </w:rPr>
      </w:pPr>
      <w:bookmarkStart w:name="_Ref123908837" w:id="110"/>
      <w:r w:rsidRPr="00E862E8">
        <w:rPr>
          <w:rFonts w:cs="Arial"/>
          <w:szCs w:val="24"/>
        </w:rPr>
        <w:t xml:space="preserve">The Rate Card is subject to Indexation in accordance with Paragraph 1 of Part </w:t>
      </w:r>
      <w:r w:rsidR="002C23F5">
        <w:rPr>
          <w:rFonts w:cs="Arial"/>
          <w:szCs w:val="24"/>
        </w:rPr>
        <w:t>C</w:t>
      </w:r>
      <w:r w:rsidRPr="00E862E8">
        <w:rPr>
          <w:rFonts w:cs="Arial"/>
          <w:szCs w:val="24"/>
        </w:rPr>
        <w:t xml:space="preserve"> (General Requirements).</w:t>
      </w:r>
      <w:bookmarkEnd w:id="110"/>
    </w:p>
    <w:p w:rsidRPr="0005731D" w:rsidR="0005731D" w:rsidP="004D53A0" w:rsidRDefault="0005731D" w14:paraId="5BA0CAC1" w14:textId="77777777">
      <w:pPr>
        <w:pStyle w:val="ListParagraph"/>
        <w:keepNext/>
        <w:numPr>
          <w:ilvl w:val="0"/>
          <w:numId w:val="67"/>
        </w:numPr>
        <w:tabs>
          <w:tab w:val="clear" w:pos="0"/>
          <w:tab w:val="clear" w:pos="720"/>
        </w:tabs>
        <w:ind w:left="567"/>
        <w:outlineLvl w:val="9"/>
        <w:rPr>
          <w:rFonts w:cs="Arial"/>
          <w:szCs w:val="24"/>
        </w:rPr>
      </w:pPr>
      <w:r w:rsidRPr="0005731D">
        <w:rPr>
          <w:rFonts w:cs="Arial"/>
          <w:szCs w:val="24"/>
        </w:rPr>
        <w:t>The Rate Card is set out in the following table:</w:t>
      </w:r>
    </w:p>
    <w:tbl>
      <w:tblPr>
        <w:tblW w:w="9351" w:type="dxa"/>
        <w:tblLook w:val="04A0" w:firstRow="1" w:lastRow="0" w:firstColumn="1" w:lastColumn="0" w:noHBand="0" w:noVBand="1"/>
      </w:tblPr>
      <w:tblGrid>
        <w:gridCol w:w="3960"/>
        <w:gridCol w:w="3500"/>
        <w:gridCol w:w="1891"/>
      </w:tblGrid>
      <w:tr w:rsidRPr="008D5572" w:rsidR="008D5572" w:rsidTr="008D5572" w14:paraId="70498712" w14:textId="77777777">
        <w:trPr>
          <w:trHeight w:val="300"/>
        </w:trPr>
        <w:tc>
          <w:tcPr>
            <w:tcW w:w="3960" w:type="dxa"/>
            <w:tcBorders>
              <w:top w:val="single" w:color="auto" w:sz="4" w:space="0"/>
              <w:left w:val="single" w:color="auto" w:sz="4" w:space="0"/>
              <w:bottom w:val="single" w:color="auto" w:sz="4" w:space="0"/>
              <w:right w:val="single" w:color="auto" w:sz="4" w:space="0"/>
            </w:tcBorders>
            <w:shd w:val="clear" w:color="auto" w:fill="D9EEFF"/>
            <w:noWrap/>
            <w:vAlign w:val="bottom"/>
            <w:hideMark/>
          </w:tcPr>
          <w:p w:rsidRPr="00FC3F15" w:rsidR="008D5572" w:rsidP="008D5572" w:rsidRDefault="008D5572" w14:paraId="0A4CDE2F" w14:textId="77777777">
            <w:pPr>
              <w:tabs>
                <w:tab w:val="clear" w:pos="0"/>
                <w:tab w:val="clear" w:pos="720"/>
              </w:tabs>
              <w:spacing w:after="0"/>
              <w:ind w:left="0" w:firstLine="0"/>
              <w:jc w:val="left"/>
              <w:outlineLvl w:val="9"/>
              <w:rPr>
                <w:rFonts w:eastAsia="Times New Roman" w:cs="Arial"/>
                <w:b/>
                <w:bCs/>
                <w:color w:val="000000"/>
                <w:sz w:val="22"/>
                <w:lang w:eastAsia="en-GB"/>
              </w:rPr>
            </w:pPr>
            <w:r w:rsidRPr="00FC3F15">
              <w:rPr>
                <w:rFonts w:eastAsia="Times New Roman" w:cs="Arial"/>
                <w:b/>
                <w:bCs/>
                <w:color w:val="000000"/>
                <w:sz w:val="22"/>
                <w:lang w:eastAsia="en-GB"/>
              </w:rPr>
              <w:t>Role</w:t>
            </w:r>
          </w:p>
        </w:tc>
        <w:tc>
          <w:tcPr>
            <w:tcW w:w="3500" w:type="dxa"/>
            <w:tcBorders>
              <w:top w:val="single" w:color="auto" w:sz="4" w:space="0"/>
              <w:left w:val="nil"/>
              <w:bottom w:val="single" w:color="auto" w:sz="4" w:space="0"/>
              <w:right w:val="single" w:color="auto" w:sz="4" w:space="0"/>
            </w:tcBorders>
            <w:shd w:val="clear" w:color="auto" w:fill="D9EEFF"/>
            <w:noWrap/>
            <w:vAlign w:val="bottom"/>
            <w:hideMark/>
          </w:tcPr>
          <w:p w:rsidRPr="00FC3F15" w:rsidR="008D5572" w:rsidP="008D5572" w:rsidRDefault="008D5572" w14:paraId="41F474A9" w14:textId="77777777">
            <w:pPr>
              <w:tabs>
                <w:tab w:val="clear" w:pos="0"/>
                <w:tab w:val="clear" w:pos="720"/>
              </w:tabs>
              <w:spacing w:after="0"/>
              <w:ind w:left="0" w:firstLine="0"/>
              <w:jc w:val="left"/>
              <w:outlineLvl w:val="9"/>
              <w:rPr>
                <w:rFonts w:eastAsia="Times New Roman" w:cs="Arial"/>
                <w:b/>
                <w:bCs/>
                <w:color w:val="000000"/>
                <w:sz w:val="22"/>
                <w:lang w:eastAsia="en-GB"/>
              </w:rPr>
            </w:pPr>
            <w:r w:rsidRPr="00FC3F15">
              <w:rPr>
                <w:rFonts w:eastAsia="Times New Roman" w:cs="Arial"/>
                <w:b/>
                <w:bCs/>
                <w:color w:val="000000"/>
                <w:sz w:val="22"/>
                <w:lang w:eastAsia="en-GB"/>
              </w:rPr>
              <w:t>Level</w:t>
            </w:r>
          </w:p>
        </w:tc>
        <w:tc>
          <w:tcPr>
            <w:tcW w:w="1891" w:type="dxa"/>
            <w:tcBorders>
              <w:top w:val="single" w:color="auto" w:sz="4" w:space="0"/>
              <w:left w:val="nil"/>
              <w:bottom w:val="single" w:color="auto" w:sz="4" w:space="0"/>
              <w:right w:val="single" w:color="auto" w:sz="4" w:space="0"/>
            </w:tcBorders>
            <w:shd w:val="clear" w:color="auto" w:fill="D9EEFF"/>
            <w:noWrap/>
            <w:vAlign w:val="bottom"/>
            <w:hideMark/>
          </w:tcPr>
          <w:p w:rsidRPr="00FC3F15" w:rsidR="008D5572" w:rsidP="008D5572" w:rsidRDefault="008D5572" w14:paraId="5A2C4B17" w14:textId="77777777">
            <w:pPr>
              <w:tabs>
                <w:tab w:val="clear" w:pos="0"/>
                <w:tab w:val="clear" w:pos="720"/>
              </w:tabs>
              <w:spacing w:after="0"/>
              <w:ind w:left="0" w:firstLine="0"/>
              <w:jc w:val="left"/>
              <w:outlineLvl w:val="9"/>
              <w:rPr>
                <w:rFonts w:eastAsia="Times New Roman" w:cs="Arial"/>
                <w:b/>
                <w:bCs/>
                <w:color w:val="000000"/>
                <w:sz w:val="22"/>
                <w:lang w:eastAsia="en-GB"/>
              </w:rPr>
            </w:pPr>
            <w:r w:rsidRPr="00FC3F15">
              <w:rPr>
                <w:rFonts w:eastAsia="Times New Roman" w:cs="Arial"/>
                <w:b/>
                <w:bCs/>
                <w:color w:val="000000"/>
                <w:sz w:val="22"/>
                <w:lang w:eastAsia="en-GB"/>
              </w:rPr>
              <w:t>Rate</w:t>
            </w:r>
          </w:p>
        </w:tc>
      </w:tr>
      <w:tr w:rsidRPr="008D5572" w:rsidR="00772F30" w:rsidTr="00723B12" w14:paraId="14583544" w14:textId="77777777">
        <w:trPr>
          <w:trHeight w:val="300"/>
        </w:trPr>
        <w:tc>
          <w:tcPr>
            <w:tcW w:w="3960" w:type="dxa"/>
            <w:vMerge w:val="restart"/>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4FCFB5F3" w14:textId="56A47CD5">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6E840138" w14:textId="44F0B535">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592FA84B" w14:textId="4820BDA8">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58808EE1" w14:textId="77777777">
        <w:trPr>
          <w:trHeight w:val="300"/>
        </w:trPr>
        <w:tc>
          <w:tcPr>
            <w:tcW w:w="3960" w:type="dxa"/>
            <w:vMerge/>
            <w:tcBorders>
              <w:top w:val="nil"/>
              <w:left w:val="single" w:color="auto" w:sz="4" w:space="0"/>
              <w:bottom w:val="single" w:color="auto" w:sz="4" w:space="0"/>
              <w:right w:val="single" w:color="auto" w:sz="4" w:space="0"/>
            </w:tcBorders>
            <w:shd w:val="clear" w:color="auto" w:fill="D9EEFF"/>
            <w:hideMark/>
          </w:tcPr>
          <w:p w:rsidRPr="00FC3F15" w:rsidR="00772F30" w:rsidP="00772F30" w:rsidRDefault="00772F30" w14:paraId="17003A63" w14:textId="77777777">
            <w:pPr>
              <w:tabs>
                <w:tab w:val="clear" w:pos="0"/>
                <w:tab w:val="clear" w:pos="720"/>
              </w:tabs>
              <w:spacing w:after="0"/>
              <w:ind w:left="0" w:firstLine="0"/>
              <w:jc w:val="left"/>
              <w:outlineLvl w:val="9"/>
              <w:rPr>
                <w:rFonts w:eastAsia="Times New Roman" w:cs="Arial"/>
                <w:color w:val="000000"/>
                <w:sz w:val="22"/>
                <w:lang w:eastAsia="en-GB"/>
              </w:rPr>
            </w:pP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7ECCA2C8" w14:textId="6920093C">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0B8DC30D" w14:textId="6ACCCA74">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37C0956B" w14:textId="77777777">
        <w:trPr>
          <w:trHeight w:val="300"/>
        </w:trPr>
        <w:tc>
          <w:tcPr>
            <w:tcW w:w="3960" w:type="dxa"/>
            <w:vMerge w:val="restart"/>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56F640AD" w14:textId="1939EF2D">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401C1F1D" w14:textId="19CFD39C">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11E27574" w14:textId="35270922">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29DE41A9" w14:textId="77777777">
        <w:trPr>
          <w:trHeight w:val="300"/>
        </w:trPr>
        <w:tc>
          <w:tcPr>
            <w:tcW w:w="3960" w:type="dxa"/>
            <w:vMerge/>
            <w:tcBorders>
              <w:top w:val="nil"/>
              <w:left w:val="single" w:color="auto" w:sz="4" w:space="0"/>
              <w:bottom w:val="single" w:color="auto" w:sz="4" w:space="0"/>
              <w:right w:val="single" w:color="auto" w:sz="4" w:space="0"/>
            </w:tcBorders>
            <w:shd w:val="clear" w:color="auto" w:fill="D9EEFF"/>
            <w:hideMark/>
          </w:tcPr>
          <w:p w:rsidRPr="00FC3F15" w:rsidR="00772F30" w:rsidP="00772F30" w:rsidRDefault="00772F30" w14:paraId="7230FF23" w14:textId="77777777">
            <w:pPr>
              <w:tabs>
                <w:tab w:val="clear" w:pos="0"/>
                <w:tab w:val="clear" w:pos="720"/>
              </w:tabs>
              <w:spacing w:after="0"/>
              <w:ind w:left="0" w:firstLine="0"/>
              <w:jc w:val="left"/>
              <w:outlineLvl w:val="9"/>
              <w:rPr>
                <w:rFonts w:eastAsia="Times New Roman" w:cs="Arial"/>
                <w:color w:val="000000"/>
                <w:sz w:val="22"/>
                <w:lang w:eastAsia="en-GB"/>
              </w:rPr>
            </w:pP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5CB8D6AD" w14:textId="75D98747">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3A109984" w14:textId="5ECD449A">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3EC4B3EF" w14:textId="77777777">
        <w:trPr>
          <w:trHeight w:val="300"/>
        </w:trPr>
        <w:tc>
          <w:tcPr>
            <w:tcW w:w="3960" w:type="dxa"/>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4E89A8AA" w14:textId="39709EA2">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12186B69" w14:textId="4F123724">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4DDD52F7" w14:textId="0351475C">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2F37AAC7" w14:textId="77777777">
        <w:trPr>
          <w:trHeight w:val="300"/>
        </w:trPr>
        <w:tc>
          <w:tcPr>
            <w:tcW w:w="3960" w:type="dxa"/>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1B37A860" w14:textId="1BF734A5">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41432877" w14:textId="37CFD3D4">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487442E8" w14:textId="75DCC676">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78BD73E2" w14:textId="77777777">
        <w:trPr>
          <w:trHeight w:val="300"/>
        </w:trPr>
        <w:tc>
          <w:tcPr>
            <w:tcW w:w="3960" w:type="dxa"/>
            <w:vMerge w:val="restart"/>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059F6EBC" w14:textId="4BC9203A">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5067DEFD" w14:textId="44EDB535">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3BE26EB2" w14:textId="442D9EE0">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4CC48578" w14:textId="77777777">
        <w:trPr>
          <w:trHeight w:val="300"/>
        </w:trPr>
        <w:tc>
          <w:tcPr>
            <w:tcW w:w="3960" w:type="dxa"/>
            <w:vMerge/>
            <w:tcBorders>
              <w:top w:val="nil"/>
              <w:left w:val="single" w:color="auto" w:sz="4" w:space="0"/>
              <w:bottom w:val="single" w:color="auto" w:sz="4" w:space="0"/>
              <w:right w:val="single" w:color="auto" w:sz="4" w:space="0"/>
            </w:tcBorders>
            <w:shd w:val="clear" w:color="auto" w:fill="D9EEFF"/>
            <w:hideMark/>
          </w:tcPr>
          <w:p w:rsidRPr="00FC3F15" w:rsidR="00772F30" w:rsidP="00772F30" w:rsidRDefault="00772F30" w14:paraId="1713A169" w14:textId="77777777">
            <w:pPr>
              <w:tabs>
                <w:tab w:val="clear" w:pos="0"/>
                <w:tab w:val="clear" w:pos="720"/>
              </w:tabs>
              <w:spacing w:after="0"/>
              <w:ind w:left="0" w:firstLine="0"/>
              <w:jc w:val="left"/>
              <w:outlineLvl w:val="9"/>
              <w:rPr>
                <w:rFonts w:eastAsia="Times New Roman" w:cs="Arial"/>
                <w:color w:val="000000"/>
                <w:sz w:val="22"/>
                <w:lang w:eastAsia="en-GB"/>
              </w:rPr>
            </w:pP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6723F9CE" w14:textId="3234CD2C">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6A334AAC" w14:textId="75062B43">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2F756EF5" w14:textId="77777777">
        <w:trPr>
          <w:trHeight w:val="300"/>
        </w:trPr>
        <w:tc>
          <w:tcPr>
            <w:tcW w:w="3960" w:type="dxa"/>
            <w:vMerge/>
            <w:tcBorders>
              <w:top w:val="nil"/>
              <w:left w:val="single" w:color="auto" w:sz="4" w:space="0"/>
              <w:bottom w:val="single" w:color="auto" w:sz="4" w:space="0"/>
              <w:right w:val="single" w:color="auto" w:sz="4" w:space="0"/>
            </w:tcBorders>
            <w:shd w:val="clear" w:color="auto" w:fill="D9EEFF"/>
            <w:hideMark/>
          </w:tcPr>
          <w:p w:rsidRPr="00FC3F15" w:rsidR="00772F30" w:rsidP="00772F30" w:rsidRDefault="00772F30" w14:paraId="2A413665" w14:textId="77777777">
            <w:pPr>
              <w:tabs>
                <w:tab w:val="clear" w:pos="0"/>
                <w:tab w:val="clear" w:pos="720"/>
              </w:tabs>
              <w:spacing w:after="0"/>
              <w:ind w:left="0" w:firstLine="0"/>
              <w:jc w:val="left"/>
              <w:outlineLvl w:val="9"/>
              <w:rPr>
                <w:rFonts w:eastAsia="Times New Roman" w:cs="Arial"/>
                <w:color w:val="000000"/>
                <w:sz w:val="22"/>
                <w:lang w:eastAsia="en-GB"/>
              </w:rPr>
            </w:pP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22D08674" w14:textId="2E0FAF7B">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34C2C7BD" w14:textId="634DE2C3">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5EAF7621" w14:textId="77777777">
        <w:trPr>
          <w:trHeight w:val="300"/>
        </w:trPr>
        <w:tc>
          <w:tcPr>
            <w:tcW w:w="3960" w:type="dxa"/>
            <w:vMerge w:val="restart"/>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472E89EA" w14:textId="03F76814">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5F6DB8D6" w14:textId="67898E2E">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0F58D9FD" w14:textId="4E24807F">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15E096FA" w14:textId="77777777">
        <w:trPr>
          <w:trHeight w:val="300"/>
        </w:trPr>
        <w:tc>
          <w:tcPr>
            <w:tcW w:w="3960" w:type="dxa"/>
            <w:vMerge/>
            <w:tcBorders>
              <w:top w:val="nil"/>
              <w:left w:val="single" w:color="auto" w:sz="4" w:space="0"/>
              <w:bottom w:val="single" w:color="auto" w:sz="4" w:space="0"/>
              <w:right w:val="single" w:color="auto" w:sz="4" w:space="0"/>
            </w:tcBorders>
            <w:shd w:val="clear" w:color="auto" w:fill="D9EEFF"/>
            <w:hideMark/>
          </w:tcPr>
          <w:p w:rsidRPr="00FC3F15" w:rsidR="00772F30" w:rsidP="00772F30" w:rsidRDefault="00772F30" w14:paraId="0C53CB2D" w14:textId="77777777">
            <w:pPr>
              <w:tabs>
                <w:tab w:val="clear" w:pos="0"/>
                <w:tab w:val="clear" w:pos="720"/>
              </w:tabs>
              <w:spacing w:after="0"/>
              <w:ind w:left="0" w:firstLine="0"/>
              <w:jc w:val="left"/>
              <w:outlineLvl w:val="9"/>
              <w:rPr>
                <w:rFonts w:eastAsia="Times New Roman" w:cs="Arial"/>
                <w:color w:val="000000"/>
                <w:sz w:val="22"/>
                <w:lang w:eastAsia="en-GB"/>
              </w:rPr>
            </w:pP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05A62224" w14:textId="2DDF0E4A">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517879AC" w14:textId="7C69FB9A">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 xml:space="preserve">[Redacted under FOIA s43, </w:t>
            </w:r>
            <w:r w:rsidRPr="00232870">
              <w:rPr>
                <w:rFonts w:cs="Arial"/>
                <w:sz w:val="20"/>
                <w:szCs w:val="20"/>
              </w:rPr>
              <w:lastRenderedPageBreak/>
              <w:t>Commercial interests]</w:t>
            </w:r>
          </w:p>
        </w:tc>
      </w:tr>
      <w:tr w:rsidRPr="008D5572" w:rsidR="00772F30" w:rsidTr="00723B12" w14:paraId="06751E95" w14:textId="77777777">
        <w:trPr>
          <w:trHeight w:val="300"/>
        </w:trPr>
        <w:tc>
          <w:tcPr>
            <w:tcW w:w="3960" w:type="dxa"/>
            <w:vMerge w:val="restart"/>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640C9FFA" w14:textId="1E88BCC5">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lastRenderedPageBreak/>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53622BA3" w14:textId="1FAE6A06">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7830E2AE" w14:textId="06B8E2F7">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4069C561" w14:textId="77777777">
        <w:trPr>
          <w:trHeight w:val="300"/>
        </w:trPr>
        <w:tc>
          <w:tcPr>
            <w:tcW w:w="3960" w:type="dxa"/>
            <w:vMerge/>
            <w:tcBorders>
              <w:top w:val="nil"/>
              <w:left w:val="single" w:color="auto" w:sz="4" w:space="0"/>
              <w:bottom w:val="single" w:color="auto" w:sz="4" w:space="0"/>
              <w:right w:val="single" w:color="auto" w:sz="4" w:space="0"/>
            </w:tcBorders>
            <w:shd w:val="clear" w:color="auto" w:fill="D9EEFF"/>
            <w:hideMark/>
          </w:tcPr>
          <w:p w:rsidRPr="00FC3F15" w:rsidR="00772F30" w:rsidP="00772F30" w:rsidRDefault="00772F30" w14:paraId="5622E6DC" w14:textId="77777777">
            <w:pPr>
              <w:tabs>
                <w:tab w:val="clear" w:pos="0"/>
                <w:tab w:val="clear" w:pos="720"/>
              </w:tabs>
              <w:spacing w:after="0"/>
              <w:ind w:left="0" w:firstLine="0"/>
              <w:jc w:val="left"/>
              <w:outlineLvl w:val="9"/>
              <w:rPr>
                <w:rFonts w:eastAsia="Times New Roman" w:cs="Arial"/>
                <w:color w:val="000000"/>
                <w:sz w:val="22"/>
                <w:lang w:eastAsia="en-GB"/>
              </w:rPr>
            </w:pP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13FF709F" w14:textId="32A5D82A">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4990506A" w14:textId="3F8E643B">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6F1DB50A" w14:textId="77777777">
        <w:trPr>
          <w:trHeight w:val="300"/>
        </w:trPr>
        <w:tc>
          <w:tcPr>
            <w:tcW w:w="3960" w:type="dxa"/>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34C5F008" w14:textId="71A05F06">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28963BEC" w14:textId="2268C555">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26859E7C" w14:textId="4C0A69AC">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1B774F18" w14:textId="77777777">
        <w:trPr>
          <w:trHeight w:val="300"/>
        </w:trPr>
        <w:tc>
          <w:tcPr>
            <w:tcW w:w="3960" w:type="dxa"/>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61B73119" w14:textId="79E44E2D">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4BE37EA6" w14:textId="12BBA106">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717E75BA" w14:textId="6E36D6F6">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077FBF8B" w14:textId="77777777">
        <w:trPr>
          <w:trHeight w:val="300"/>
        </w:trPr>
        <w:tc>
          <w:tcPr>
            <w:tcW w:w="3960" w:type="dxa"/>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4B21FC32" w14:textId="54D1C61A">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71D4F802" w14:textId="4D64137E">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123B4982" w14:textId="0ECCE7D0">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68A85CF3" w14:textId="77777777">
        <w:trPr>
          <w:trHeight w:val="300"/>
        </w:trPr>
        <w:tc>
          <w:tcPr>
            <w:tcW w:w="3960" w:type="dxa"/>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4AE3FDA1" w14:textId="2004A8B3">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2785E3EE" w14:textId="7EC20A4C">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5685DE27" w14:textId="3A17A3BB">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r w:rsidRPr="008D5572" w:rsidR="00772F30" w:rsidTr="00723B12" w14:paraId="33E47CD6" w14:textId="77777777">
        <w:trPr>
          <w:trHeight w:val="300"/>
        </w:trPr>
        <w:tc>
          <w:tcPr>
            <w:tcW w:w="3960" w:type="dxa"/>
            <w:tcBorders>
              <w:top w:val="nil"/>
              <w:left w:val="single" w:color="auto" w:sz="4" w:space="0"/>
              <w:bottom w:val="single" w:color="auto" w:sz="4" w:space="0"/>
              <w:right w:val="single" w:color="auto" w:sz="4" w:space="0"/>
            </w:tcBorders>
            <w:shd w:val="clear" w:color="auto" w:fill="D9EEFF"/>
            <w:noWrap/>
            <w:hideMark/>
          </w:tcPr>
          <w:p w:rsidRPr="00FC3F15" w:rsidR="00772F30" w:rsidP="00772F30" w:rsidRDefault="00772F30" w14:paraId="1E02CDDE" w14:textId="45AA7306">
            <w:pPr>
              <w:tabs>
                <w:tab w:val="clear" w:pos="0"/>
                <w:tab w:val="clear" w:pos="720"/>
              </w:tabs>
              <w:spacing w:after="0"/>
              <w:ind w:left="0" w:firstLine="0"/>
              <w:jc w:val="left"/>
              <w:outlineLvl w:val="9"/>
              <w:rPr>
                <w:rFonts w:eastAsia="Times New Roman" w:cs="Arial"/>
                <w:color w:val="000000"/>
                <w:sz w:val="22"/>
                <w:lang w:eastAsia="en-GB"/>
              </w:rPr>
            </w:pPr>
            <w:r w:rsidRPr="00C046B7">
              <w:rPr>
                <w:rFonts w:cs="Arial"/>
                <w:sz w:val="20"/>
                <w:szCs w:val="20"/>
              </w:rPr>
              <w:t>[Redacted under FOIA s43, Commercial interests]</w:t>
            </w:r>
          </w:p>
        </w:tc>
        <w:tc>
          <w:tcPr>
            <w:tcW w:w="3500"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6CA06D3A" w14:textId="4F7E6DFF">
            <w:pPr>
              <w:tabs>
                <w:tab w:val="clear" w:pos="0"/>
                <w:tab w:val="clear" w:pos="720"/>
              </w:tabs>
              <w:spacing w:after="0"/>
              <w:ind w:left="0" w:firstLine="0"/>
              <w:jc w:val="left"/>
              <w:outlineLvl w:val="9"/>
              <w:rPr>
                <w:rFonts w:eastAsia="Times New Roman" w:cs="Arial"/>
                <w:color w:val="000000"/>
                <w:sz w:val="22"/>
                <w:lang w:eastAsia="en-GB"/>
              </w:rPr>
            </w:pPr>
            <w:r w:rsidRPr="004F321C">
              <w:rPr>
                <w:rFonts w:cs="Arial"/>
                <w:sz w:val="20"/>
                <w:szCs w:val="20"/>
              </w:rPr>
              <w:t>[Redacted under FOIA s43, Commercial interests]</w:t>
            </w:r>
          </w:p>
        </w:tc>
        <w:tc>
          <w:tcPr>
            <w:tcW w:w="1891" w:type="dxa"/>
            <w:tcBorders>
              <w:top w:val="nil"/>
              <w:left w:val="nil"/>
              <w:bottom w:val="single" w:color="auto" w:sz="4" w:space="0"/>
              <w:right w:val="single" w:color="auto" w:sz="4" w:space="0"/>
            </w:tcBorders>
            <w:shd w:val="clear" w:color="auto" w:fill="D9EEFF"/>
            <w:noWrap/>
            <w:hideMark/>
          </w:tcPr>
          <w:p w:rsidRPr="00FC3F15" w:rsidR="00772F30" w:rsidP="00772F30" w:rsidRDefault="00772F30" w14:paraId="618B3105" w14:textId="34E4340C">
            <w:pPr>
              <w:tabs>
                <w:tab w:val="clear" w:pos="0"/>
                <w:tab w:val="clear" w:pos="720"/>
              </w:tabs>
              <w:spacing w:after="0"/>
              <w:ind w:left="0" w:firstLine="0"/>
              <w:jc w:val="left"/>
              <w:outlineLvl w:val="9"/>
              <w:rPr>
                <w:rFonts w:eastAsia="Times New Roman" w:cs="Arial"/>
                <w:color w:val="000000"/>
                <w:sz w:val="22"/>
                <w:lang w:eastAsia="en-GB"/>
              </w:rPr>
            </w:pPr>
            <w:r w:rsidRPr="00232870">
              <w:rPr>
                <w:rFonts w:cs="Arial"/>
                <w:sz w:val="20"/>
                <w:szCs w:val="20"/>
              </w:rPr>
              <w:t>[Redacted under FOIA s43, Commercial interests]</w:t>
            </w:r>
          </w:p>
        </w:tc>
      </w:tr>
    </w:tbl>
    <w:p w:rsidRPr="00A645C3" w:rsidR="00FE5DB7" w:rsidP="007D0A4A" w:rsidRDefault="003B2FB5" w14:paraId="5F95E66C" w14:textId="77777777">
      <w:pPr>
        <w:pStyle w:val="Heading1"/>
        <w:ind w:firstLine="0"/>
        <w:rPr>
          <w:rFonts w:ascii="Arial" w:hAnsi="Arial" w:cs="Arial"/>
          <w:sz w:val="24"/>
          <w:szCs w:val="24"/>
          <w:lang w:eastAsia="en-GB"/>
        </w:rPr>
      </w:pPr>
      <w:r w:rsidRPr="00A645C3">
        <w:rPr>
          <w:rFonts w:ascii="Arial" w:hAnsi="Arial" w:cs="Arial"/>
          <w:sz w:val="24"/>
          <w:szCs w:val="24"/>
        </w:rPr>
        <w:br w:type="page"/>
      </w:r>
      <w:r w:rsidRPr="00A645C3" w:rsidR="006207EC">
        <w:rPr>
          <w:rFonts w:ascii="Arial" w:hAnsi="Arial" w:cs="Arial"/>
          <w:sz w:val="24"/>
          <w:szCs w:val="24"/>
        </w:rPr>
        <w:lastRenderedPageBreak/>
        <w:t>ANNEX</w:t>
      </w:r>
      <w:r w:rsidR="00A645C3">
        <w:rPr>
          <w:rFonts w:ascii="Arial" w:hAnsi="Arial" w:cs="Arial"/>
          <w:sz w:val="24"/>
          <w:szCs w:val="24"/>
        </w:rPr>
        <w:t> 2</w:t>
      </w:r>
      <w:r w:rsidRPr="00A645C3" w:rsidR="00EB7740">
        <w:rPr>
          <w:rFonts w:ascii="Arial" w:hAnsi="Arial" w:cs="Arial"/>
          <w:sz w:val="24"/>
          <w:szCs w:val="24"/>
        </w:rPr>
        <w:t>:</w:t>
      </w:r>
      <w:r w:rsidRPr="00A645C3" w:rsidR="00113CDE">
        <w:rPr>
          <w:rFonts w:ascii="Arial" w:hAnsi="Arial" w:cs="Arial"/>
          <w:sz w:val="24"/>
          <w:szCs w:val="24"/>
        </w:rPr>
        <w:t xml:space="preserve"> </w:t>
      </w:r>
      <w:r w:rsidRPr="00A645C3">
        <w:rPr>
          <w:rFonts w:ascii="Arial" w:hAnsi="Arial" w:cs="Arial"/>
          <w:sz w:val="24"/>
          <w:szCs w:val="24"/>
          <w:lang w:eastAsia="en-GB"/>
        </w:rPr>
        <w:t>Pro-forma Certificate of Costs</w:t>
      </w:r>
    </w:p>
    <w:p w:rsidRPr="00C121D5" w:rsidR="00FE5DB7" w:rsidP="00766827" w:rsidRDefault="00FE5DB7" w14:paraId="14B59E6B" w14:textId="77777777">
      <w:pPr>
        <w:jc w:val="center"/>
        <w:rPr>
          <w:rFonts w:cs="Arial"/>
          <w:b/>
          <w:bCs/>
          <w:szCs w:val="24"/>
          <w:lang w:eastAsia="en-GB"/>
        </w:rPr>
      </w:pPr>
    </w:p>
    <w:p w:rsidRPr="00C121D5" w:rsidR="00FE5DB7" w:rsidP="00E53CA4" w:rsidRDefault="003B2FB5" w14:paraId="168B38E7" w14:textId="77777777">
      <w:pPr>
        <w:ind w:left="0" w:firstLine="0"/>
        <w:rPr>
          <w:rFonts w:cs="Arial"/>
          <w:szCs w:val="24"/>
          <w:lang w:eastAsia="en-GB"/>
        </w:rPr>
      </w:pPr>
      <w:r w:rsidRPr="00C121D5">
        <w:rPr>
          <w:rFonts w:cs="Arial"/>
          <w:szCs w:val="24"/>
          <w:lang w:eastAsia="en-GB"/>
        </w:rPr>
        <w:t xml:space="preserve">I </w:t>
      </w:r>
      <w:r w:rsidRPr="00C121D5">
        <w:rPr>
          <w:rFonts w:cs="Arial"/>
          <w:b/>
          <w:bCs/>
          <w:szCs w:val="24"/>
          <w:lang w:eastAsia="en-GB"/>
        </w:rPr>
        <w:t>[</w:t>
      </w:r>
      <w:r w:rsidRPr="00F30CA7">
        <w:rPr>
          <w:rFonts w:cs="Arial"/>
          <w:b/>
          <w:bCs/>
          <w:i/>
          <w:szCs w:val="24"/>
          <w:highlight w:val="yellow"/>
          <w:lang w:eastAsia="en-GB"/>
        </w:rPr>
        <w:t>name of CFO or Director of Finance or equivalent as agreed in advance in writing with the Authority</w:t>
      </w:r>
      <w:r w:rsidRPr="00F30CA7">
        <w:rPr>
          <w:rFonts w:cs="Arial"/>
          <w:b/>
          <w:bCs/>
          <w:szCs w:val="24"/>
          <w:highlight w:val="yellow"/>
          <w:lang w:eastAsia="en-GB"/>
        </w:rPr>
        <w:t>]</w:t>
      </w:r>
      <w:r w:rsidRPr="00C121D5">
        <w:rPr>
          <w:rFonts w:cs="Arial"/>
          <w:b/>
          <w:bCs/>
          <w:szCs w:val="24"/>
          <w:lang w:eastAsia="en-GB"/>
        </w:rPr>
        <w:t xml:space="preserve"> </w:t>
      </w:r>
      <w:r w:rsidRPr="00C121D5">
        <w:rPr>
          <w:rFonts w:cs="Arial"/>
          <w:szCs w:val="24"/>
          <w:lang w:eastAsia="en-GB"/>
        </w:rPr>
        <w:t>of [</w:t>
      </w:r>
      <w:r w:rsidRPr="00F30CA7">
        <w:rPr>
          <w:rFonts w:cs="Arial"/>
          <w:b/>
          <w:i/>
          <w:szCs w:val="24"/>
          <w:highlight w:val="yellow"/>
          <w:lang w:eastAsia="en-GB"/>
        </w:rPr>
        <w:t>insert name of Supplier</w:t>
      </w:r>
      <w:r w:rsidRPr="00F30CA7">
        <w:rPr>
          <w:rFonts w:cs="Arial"/>
          <w:szCs w:val="24"/>
          <w:highlight w:val="yellow"/>
          <w:lang w:eastAsia="en-GB"/>
        </w:rPr>
        <w:t>]</w:t>
      </w:r>
      <w:r w:rsidRPr="00C121D5">
        <w:rPr>
          <w:rFonts w:cs="Arial"/>
          <w:szCs w:val="24"/>
          <w:lang w:eastAsia="en-GB"/>
        </w:rPr>
        <w:t xml:space="preserve">, certify that the financial information provided as part of this Certificate of Costs, incurred in relation to the </w:t>
      </w:r>
      <w:r w:rsidRPr="00F30CA7">
        <w:rPr>
          <w:rFonts w:cs="Arial"/>
          <w:szCs w:val="24"/>
          <w:highlight w:val="yellow"/>
          <w:lang w:eastAsia="en-GB"/>
        </w:rPr>
        <w:t>[</w:t>
      </w:r>
      <w:r w:rsidRPr="00F30CA7">
        <w:rPr>
          <w:rFonts w:cs="Arial"/>
          <w:b/>
          <w:i/>
          <w:szCs w:val="24"/>
          <w:highlight w:val="yellow"/>
          <w:lang w:eastAsia="en-GB"/>
        </w:rPr>
        <w:t>insert name/reference for the Agreement</w:t>
      </w:r>
      <w:r w:rsidRPr="00F30CA7">
        <w:rPr>
          <w:rFonts w:cs="Arial"/>
          <w:i/>
          <w:szCs w:val="24"/>
          <w:highlight w:val="yellow"/>
          <w:lang w:eastAsia="en-GB"/>
        </w:rPr>
        <w:t>]</w:t>
      </w:r>
      <w:r w:rsidRPr="00C121D5">
        <w:rPr>
          <w:rFonts w:cs="Arial"/>
          <w:szCs w:val="24"/>
          <w:lang w:eastAsia="en-GB"/>
        </w:rPr>
        <w:t xml:space="preserve"> (</w:t>
      </w:r>
      <w:r w:rsidRPr="00C121D5">
        <w:rPr>
          <w:rFonts w:cs="Arial"/>
          <w:b/>
          <w:szCs w:val="24"/>
          <w:lang w:eastAsia="en-GB"/>
        </w:rPr>
        <w:t xml:space="preserve">the </w:t>
      </w:r>
      <w:r w:rsidRPr="00C121D5">
        <w:rPr>
          <w:rFonts w:cs="Arial"/>
          <w:szCs w:val="24"/>
          <w:lang w:eastAsia="en-GB"/>
        </w:rPr>
        <w:t>“</w:t>
      </w:r>
      <w:r w:rsidRPr="00C121D5">
        <w:rPr>
          <w:rFonts w:cs="Arial"/>
          <w:b/>
          <w:szCs w:val="24"/>
          <w:lang w:eastAsia="en-GB"/>
        </w:rPr>
        <w:t>Agreement</w:t>
      </w:r>
      <w:r w:rsidRPr="00C121D5">
        <w:rPr>
          <w:rFonts w:cs="Arial"/>
          <w:szCs w:val="24"/>
          <w:lang w:eastAsia="en-GB"/>
        </w:rPr>
        <w:t>”) in relation to the following Milestone:</w:t>
      </w:r>
    </w:p>
    <w:p w:rsidRPr="00C121D5" w:rsidR="00FE5DB7" w:rsidP="00E53CA4" w:rsidRDefault="003B2FB5" w14:paraId="7612BB13" w14:textId="77777777">
      <w:pPr>
        <w:ind w:left="0" w:firstLine="0"/>
        <w:rPr>
          <w:rFonts w:cs="Arial"/>
          <w:szCs w:val="24"/>
          <w:lang w:eastAsia="en-GB"/>
        </w:rPr>
      </w:pPr>
      <w:r w:rsidRPr="00C121D5">
        <w:rPr>
          <w:rFonts w:cs="Arial"/>
          <w:szCs w:val="24"/>
          <w:lang w:eastAsia="en-GB"/>
        </w:rPr>
        <w:t>[</w:t>
      </w:r>
      <w:r w:rsidRPr="00C121D5">
        <w:rPr>
          <w:rFonts w:cs="Arial"/>
          <w:b/>
          <w:i/>
          <w:szCs w:val="24"/>
          <w:lang w:eastAsia="en-GB"/>
        </w:rPr>
        <w:t>Insert details of Milestone</w:t>
      </w:r>
      <w:r w:rsidRPr="00C121D5">
        <w:rPr>
          <w:rFonts w:cs="Arial"/>
          <w:szCs w:val="24"/>
          <w:lang w:eastAsia="en-GB"/>
        </w:rPr>
        <w:t>]</w:t>
      </w:r>
    </w:p>
    <w:p w:rsidRPr="00C121D5" w:rsidR="00FE5DB7" w:rsidP="00E53CA4" w:rsidRDefault="003B2FB5" w14:paraId="479FBAD8" w14:textId="77777777">
      <w:pPr>
        <w:numPr>
          <w:ilvl w:val="0"/>
          <w:numId w:val="5"/>
        </w:numPr>
        <w:tabs>
          <w:tab w:val="clear" w:pos="0"/>
        </w:tabs>
        <w:ind w:left="709" w:hanging="709"/>
        <w:rPr>
          <w:rFonts w:cs="Arial"/>
          <w:szCs w:val="24"/>
          <w:lang w:eastAsia="en-GB"/>
        </w:rPr>
      </w:pPr>
      <w:r w:rsidRPr="00C121D5">
        <w:rPr>
          <w:rFonts w:cs="Arial"/>
          <w:szCs w:val="24"/>
          <w:lang w:eastAsia="en-GB"/>
        </w:rPr>
        <w:t>has been reasonably and properly incurred in accordance with [</w:t>
      </w:r>
      <w:r w:rsidRPr="00C121D5">
        <w:rPr>
          <w:rFonts w:cs="Arial"/>
          <w:i/>
          <w:szCs w:val="24"/>
          <w:lang w:eastAsia="en-GB"/>
        </w:rPr>
        <w:t xml:space="preserve">name of </w:t>
      </w:r>
      <w:r w:rsidRPr="00C121D5">
        <w:rPr>
          <w:rFonts w:cs="Arial"/>
          <w:i/>
          <w:szCs w:val="24"/>
          <w:lang w:eastAsia="en-GB"/>
        </w:rPr>
        <w:tab/>
        <w:t>Supplier</w:t>
      </w:r>
      <w:r w:rsidRPr="00C121D5">
        <w:rPr>
          <w:rFonts w:cs="Arial"/>
          <w:szCs w:val="24"/>
          <w:lang w:eastAsia="en-GB"/>
        </w:rPr>
        <w:t>]’s books, accounts, other documents and records;</w:t>
      </w:r>
    </w:p>
    <w:p w:rsidRPr="00C121D5" w:rsidR="00FE5DB7" w:rsidP="00E53CA4" w:rsidRDefault="003B2FB5" w14:paraId="55CFBC85" w14:textId="77777777">
      <w:pPr>
        <w:numPr>
          <w:ilvl w:val="0"/>
          <w:numId w:val="5"/>
        </w:numPr>
        <w:tabs>
          <w:tab w:val="clear" w:pos="0"/>
        </w:tabs>
        <w:ind w:left="709" w:hanging="709"/>
        <w:rPr>
          <w:rFonts w:cs="Arial"/>
          <w:szCs w:val="24"/>
          <w:lang w:eastAsia="en-GB"/>
        </w:rPr>
      </w:pPr>
      <w:r w:rsidRPr="00C121D5">
        <w:rPr>
          <w:rFonts w:cs="Arial"/>
          <w:szCs w:val="24"/>
          <w:lang w:eastAsia="en-GB"/>
        </w:rPr>
        <w:t>is accurate and not misleading in all key respects; and</w:t>
      </w:r>
    </w:p>
    <w:p w:rsidRPr="00C121D5" w:rsidR="00FE5DB7" w:rsidP="00E53CA4" w:rsidRDefault="003B2FB5" w14:paraId="1D80222B" w14:textId="77777777">
      <w:pPr>
        <w:numPr>
          <w:ilvl w:val="0"/>
          <w:numId w:val="5"/>
        </w:numPr>
        <w:tabs>
          <w:tab w:val="clear" w:pos="0"/>
        </w:tabs>
        <w:ind w:left="709" w:hanging="709"/>
        <w:rPr>
          <w:rFonts w:cs="Arial"/>
          <w:szCs w:val="24"/>
          <w:lang w:eastAsia="en-GB"/>
        </w:rPr>
      </w:pPr>
      <w:r w:rsidRPr="00C121D5">
        <w:rPr>
          <w:rFonts w:cs="Arial"/>
          <w:szCs w:val="24"/>
          <w:lang w:eastAsia="en-GB"/>
        </w:rPr>
        <w:t xml:space="preserve">is in conformity with the Agreement and with all generally accepted </w:t>
      </w:r>
      <w:r w:rsidRPr="00C121D5">
        <w:rPr>
          <w:rFonts w:cs="Arial"/>
          <w:szCs w:val="24"/>
          <w:lang w:eastAsia="en-GB"/>
        </w:rPr>
        <w:tab/>
        <w:t>accounting principles within the United Kingdom.</w:t>
      </w:r>
    </w:p>
    <w:p w:rsidRPr="00C121D5" w:rsidR="00FE5DB7" w:rsidP="00E53CA4" w:rsidRDefault="003B2FB5" w14:paraId="57AB9C05" w14:textId="77777777">
      <w:pPr>
        <w:rPr>
          <w:rFonts w:cs="Arial"/>
          <w:szCs w:val="24"/>
          <w:lang w:eastAsia="en-GB"/>
        </w:rPr>
      </w:pPr>
      <w:r w:rsidRPr="00C121D5">
        <w:rPr>
          <w:rFonts w:cs="Arial"/>
          <w:szCs w:val="24"/>
          <w:lang w:eastAsia="en-GB"/>
        </w:rPr>
        <w:t xml:space="preserve">Signed </w:t>
      </w:r>
      <w:r w:rsidRPr="00F30CA7">
        <w:rPr>
          <w:rFonts w:cs="Arial"/>
          <w:szCs w:val="24"/>
          <w:highlight w:val="yellow"/>
          <w:lang w:eastAsia="en-GB"/>
        </w:rPr>
        <w:t>[</w:t>
      </w:r>
      <w:r w:rsidRPr="00F30CA7">
        <w:rPr>
          <w:rFonts w:cs="Arial"/>
          <w:b/>
          <w:i/>
          <w:szCs w:val="24"/>
          <w:highlight w:val="yellow"/>
          <w:lang w:eastAsia="en-GB"/>
        </w:rPr>
        <w:t>Director of Finance or equivalent</w:t>
      </w:r>
      <w:r w:rsidRPr="00F30CA7">
        <w:rPr>
          <w:rFonts w:cs="Arial"/>
          <w:szCs w:val="24"/>
          <w:highlight w:val="yellow"/>
          <w:lang w:eastAsia="en-GB"/>
        </w:rPr>
        <w:t>]</w:t>
      </w:r>
    </w:p>
    <w:p w:rsidRPr="00C121D5" w:rsidR="00FE5DB7" w:rsidP="00766827" w:rsidRDefault="00FE5DB7" w14:paraId="6D8D41D5" w14:textId="77777777">
      <w:pPr>
        <w:rPr>
          <w:rFonts w:cs="Arial"/>
          <w:szCs w:val="24"/>
          <w:lang w:eastAsia="en-GB"/>
        </w:rPr>
      </w:pPr>
    </w:p>
    <w:p w:rsidRPr="00C121D5" w:rsidR="00FE5DB7" w:rsidP="00766827" w:rsidRDefault="003B2FB5" w14:paraId="5F23764C" w14:textId="77777777">
      <w:pPr>
        <w:spacing w:after="120"/>
        <w:rPr>
          <w:rFonts w:cs="Arial"/>
          <w:szCs w:val="24"/>
          <w:lang w:eastAsia="en-GB"/>
        </w:rPr>
      </w:pPr>
      <w:r w:rsidRPr="00F30CA7">
        <w:rPr>
          <w:rFonts w:cs="Arial"/>
          <w:szCs w:val="24"/>
          <w:highlight w:val="yellow"/>
          <w:lang w:eastAsia="en-GB"/>
        </w:rPr>
        <w:t>[</w:t>
      </w:r>
      <w:r w:rsidRPr="00F30CA7">
        <w:rPr>
          <w:rFonts w:cs="Arial"/>
          <w:b/>
          <w:i/>
          <w:szCs w:val="24"/>
          <w:highlight w:val="yellow"/>
          <w:lang w:eastAsia="en-GB"/>
        </w:rPr>
        <w:t>Name of Supplier</w:t>
      </w:r>
      <w:r w:rsidRPr="00F30CA7">
        <w:rPr>
          <w:rFonts w:cs="Arial"/>
          <w:szCs w:val="24"/>
          <w:highlight w:val="yellow"/>
          <w:lang w:eastAsia="en-GB"/>
        </w:rPr>
        <w:t>]</w:t>
      </w:r>
    </w:p>
    <w:p w:rsidR="00A645C3" w:rsidP="00766827" w:rsidRDefault="00A645C3" w14:paraId="6E7E2D6E" w14:textId="77777777">
      <w:pPr>
        <w:spacing w:after="0"/>
        <w:ind w:left="0"/>
        <w:jc w:val="left"/>
        <w:rPr>
          <w:rFonts w:eastAsia="Times New Roman" w:cs="Arial"/>
          <w:b/>
          <w:caps/>
          <w:szCs w:val="24"/>
          <w:lang w:eastAsia="en-GB"/>
        </w:rPr>
        <w:sectPr w:rsidR="00A645C3" w:rsidSect="001740B0">
          <w:pgSz w:w="11909" w:h="16834" w:code="9"/>
          <w:pgMar w:top="1440" w:right="1440" w:bottom="1797" w:left="1440" w:header="720" w:footer="720" w:gutter="0"/>
          <w:paperSrc w:first="15" w:other="15"/>
          <w:cols w:space="720"/>
          <w:docGrid w:linePitch="299"/>
        </w:sectPr>
      </w:pPr>
    </w:p>
    <w:p w:rsidRPr="00A645C3" w:rsidR="00A645C3" w:rsidP="00A645C3" w:rsidRDefault="00A645C3" w14:paraId="79A1BD68" w14:textId="77777777">
      <w:pPr>
        <w:keepNext/>
        <w:tabs>
          <w:tab w:val="clear" w:pos="0"/>
          <w:tab w:val="clear" w:pos="720"/>
        </w:tabs>
        <w:ind w:left="0" w:firstLine="0"/>
        <w:jc w:val="center"/>
        <w:outlineLvl w:val="9"/>
        <w:rPr>
          <w:rFonts w:eastAsia="Times New Roman" w:cs="Arial"/>
          <w:b/>
          <w:sz w:val="20"/>
          <w:szCs w:val="20"/>
        </w:rPr>
      </w:pPr>
      <w:r w:rsidRPr="00A645C3">
        <w:rPr>
          <w:rFonts w:cs="Arial"/>
          <w:b/>
          <w:szCs w:val="24"/>
        </w:rPr>
        <w:lastRenderedPageBreak/>
        <w:t>ANNEX 3: DESIGNATED BANK ACCOUNT</w:t>
      </w:r>
    </w:p>
    <w:p w:rsidR="008D097B" w:rsidP="004D53A0" w:rsidRDefault="00A645C3" w14:paraId="4CEC4713" w14:textId="77777777">
      <w:pPr>
        <w:pStyle w:val="ListParagraph"/>
        <w:keepNext/>
        <w:numPr>
          <w:ilvl w:val="0"/>
          <w:numId w:val="66"/>
        </w:numPr>
        <w:tabs>
          <w:tab w:val="clear" w:pos="0"/>
          <w:tab w:val="clear" w:pos="720"/>
        </w:tabs>
        <w:outlineLvl w:val="9"/>
        <w:rPr>
          <w:rFonts w:eastAsia="Times New Roman" w:cs="Arial"/>
          <w:szCs w:val="24"/>
        </w:rPr>
      </w:pPr>
      <w:r w:rsidRPr="008D097B">
        <w:rPr>
          <w:rFonts w:eastAsia="Times New Roman" w:cs="Arial"/>
          <w:szCs w:val="24"/>
        </w:rPr>
        <w:t xml:space="preserve">The following table </w:t>
      </w:r>
      <w:r w:rsidR="00B445D9">
        <w:rPr>
          <w:rFonts w:eastAsia="Times New Roman" w:cs="Arial"/>
          <w:szCs w:val="24"/>
        </w:rPr>
        <w:t>details</w:t>
      </w:r>
      <w:r w:rsidRPr="008D097B" w:rsidR="00761752">
        <w:rPr>
          <w:rFonts w:eastAsia="Times New Roman" w:cs="Arial"/>
          <w:szCs w:val="24"/>
        </w:rPr>
        <w:t xml:space="preserve"> the relevant</w:t>
      </w:r>
      <w:r w:rsidRPr="008D097B">
        <w:rPr>
          <w:rFonts w:eastAsia="Times New Roman" w:cs="Arial"/>
          <w:szCs w:val="24"/>
        </w:rPr>
        <w:t xml:space="preserve"> Designated Bank Account applicable to</w:t>
      </w:r>
      <w:r w:rsidRPr="008D097B" w:rsidR="00761752">
        <w:rPr>
          <w:rFonts w:eastAsia="Times New Roman" w:cs="Arial"/>
          <w:szCs w:val="24"/>
        </w:rPr>
        <w:t xml:space="preserve"> </w:t>
      </w:r>
      <w:r w:rsidRPr="008D097B">
        <w:rPr>
          <w:rFonts w:eastAsia="Times New Roman" w:cs="Arial"/>
          <w:szCs w:val="24"/>
        </w:rPr>
        <w:t xml:space="preserve">the </w:t>
      </w:r>
      <w:r w:rsidR="006061D7">
        <w:rPr>
          <w:rFonts w:eastAsia="Times New Roman" w:cs="Arial"/>
          <w:szCs w:val="24"/>
        </w:rPr>
        <w:t>RMSPS</w:t>
      </w:r>
      <w:r w:rsidRPr="008D097B">
        <w:rPr>
          <w:rFonts w:eastAsia="Times New Roman" w:cs="Arial"/>
          <w:szCs w:val="24"/>
        </w:rPr>
        <w:t>.</w:t>
      </w:r>
    </w:p>
    <w:tbl>
      <w:tblPr>
        <w:tblW w:w="8363" w:type="dxa"/>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85"/>
        <w:gridCol w:w="3685"/>
        <w:gridCol w:w="2693"/>
      </w:tblGrid>
      <w:tr w:rsidRPr="00A645C3" w:rsidR="00A645C3" w:rsidTr="00426056" w14:paraId="47324A7D" w14:textId="77777777">
        <w:trPr>
          <w:trHeight w:val="406"/>
        </w:trPr>
        <w:tc>
          <w:tcPr>
            <w:tcW w:w="1985" w:type="dxa"/>
            <w:shd w:val="clear" w:color="auto" w:fill="D9D9D9" w:themeFill="background1" w:themeFillShade="D9"/>
            <w:vAlign w:val="center"/>
          </w:tcPr>
          <w:p w:rsidRPr="00A645C3" w:rsidR="00A645C3" w:rsidP="00A645C3" w:rsidRDefault="00A645C3" w14:paraId="1F6F8D54" w14:textId="77777777">
            <w:pPr>
              <w:keepNext/>
              <w:tabs>
                <w:tab w:val="clear" w:pos="0"/>
                <w:tab w:val="clear" w:pos="720"/>
              </w:tabs>
              <w:adjustRightInd w:val="0"/>
              <w:spacing w:before="120" w:after="120"/>
              <w:ind w:left="0" w:firstLine="0"/>
              <w:jc w:val="left"/>
              <w:outlineLvl w:val="9"/>
              <w:rPr>
                <w:rFonts w:eastAsia="Times New Roman" w:cs="Arial"/>
                <w:b/>
                <w:sz w:val="22"/>
              </w:rPr>
            </w:pPr>
            <w:r w:rsidRPr="00A645C3">
              <w:rPr>
                <w:rFonts w:eastAsia="Times New Roman" w:cs="Arial"/>
                <w:b/>
                <w:sz w:val="22"/>
              </w:rPr>
              <w:t>Bank</w:t>
            </w:r>
          </w:p>
        </w:tc>
        <w:tc>
          <w:tcPr>
            <w:tcW w:w="3685" w:type="dxa"/>
            <w:shd w:val="clear" w:color="auto" w:fill="D9D9D9" w:themeFill="background1" w:themeFillShade="D9"/>
            <w:vAlign w:val="center"/>
          </w:tcPr>
          <w:p w:rsidRPr="00A645C3" w:rsidR="00A645C3" w:rsidP="00761752" w:rsidRDefault="00A645C3" w14:paraId="158D98CC" w14:textId="77777777">
            <w:pPr>
              <w:keepNext/>
              <w:tabs>
                <w:tab w:val="clear" w:pos="0"/>
                <w:tab w:val="clear" w:pos="720"/>
              </w:tabs>
              <w:adjustRightInd w:val="0"/>
              <w:spacing w:before="120" w:after="120"/>
              <w:ind w:left="0" w:firstLine="0"/>
              <w:jc w:val="left"/>
              <w:outlineLvl w:val="9"/>
              <w:rPr>
                <w:rFonts w:eastAsia="Times New Roman" w:cs="Arial"/>
                <w:b/>
                <w:sz w:val="22"/>
              </w:rPr>
            </w:pPr>
            <w:r w:rsidRPr="00A645C3">
              <w:rPr>
                <w:rFonts w:eastAsia="Times New Roman" w:cs="Arial"/>
                <w:b/>
                <w:sz w:val="22"/>
              </w:rPr>
              <w:t>Account Number</w:t>
            </w:r>
            <w:r w:rsidR="00761752">
              <w:rPr>
                <w:rFonts w:eastAsia="Times New Roman" w:cs="Arial"/>
                <w:b/>
                <w:sz w:val="22"/>
              </w:rPr>
              <w:t xml:space="preserve"> </w:t>
            </w:r>
            <w:r w:rsidRPr="00A645C3">
              <w:rPr>
                <w:rFonts w:eastAsia="Times New Roman" w:cs="Arial"/>
                <w:b/>
                <w:sz w:val="22"/>
              </w:rPr>
              <w:t>(Sort Code)</w:t>
            </w:r>
          </w:p>
        </w:tc>
        <w:tc>
          <w:tcPr>
            <w:tcW w:w="2693" w:type="dxa"/>
            <w:shd w:val="clear" w:color="auto" w:fill="D9D9D9" w:themeFill="background1" w:themeFillShade="D9"/>
            <w:vAlign w:val="center"/>
          </w:tcPr>
          <w:p w:rsidRPr="00A645C3" w:rsidR="00A645C3" w:rsidP="00A645C3" w:rsidRDefault="00A645C3" w14:paraId="742B964F" w14:textId="77777777">
            <w:pPr>
              <w:keepNext/>
              <w:tabs>
                <w:tab w:val="clear" w:pos="0"/>
                <w:tab w:val="clear" w:pos="720"/>
              </w:tabs>
              <w:adjustRightInd w:val="0"/>
              <w:spacing w:before="120" w:after="120"/>
              <w:ind w:left="0" w:firstLine="0"/>
              <w:jc w:val="left"/>
              <w:outlineLvl w:val="9"/>
              <w:rPr>
                <w:rFonts w:eastAsia="Times New Roman" w:cs="Arial"/>
                <w:b/>
                <w:sz w:val="22"/>
              </w:rPr>
            </w:pPr>
            <w:r w:rsidRPr="00A645C3">
              <w:rPr>
                <w:rFonts w:eastAsia="Times New Roman" w:cs="Arial"/>
                <w:b/>
                <w:sz w:val="22"/>
              </w:rPr>
              <w:t>Account Details</w:t>
            </w:r>
          </w:p>
        </w:tc>
      </w:tr>
      <w:tr w:rsidRPr="00A645C3" w:rsidR="00772F30" w:rsidTr="00F42B7F" w14:paraId="1FA55FBE" w14:textId="77777777">
        <w:trPr>
          <w:trHeight w:val="329"/>
        </w:trPr>
        <w:tc>
          <w:tcPr>
            <w:tcW w:w="1985" w:type="dxa"/>
          </w:tcPr>
          <w:p w:rsidRPr="00426056" w:rsidR="00772F30" w:rsidDel="002359C3" w:rsidP="00772F30" w:rsidRDefault="00772F30" w14:paraId="6F606590" w14:textId="551AF107">
            <w:pPr>
              <w:keepNext/>
              <w:tabs>
                <w:tab w:val="clear" w:pos="0"/>
                <w:tab w:val="clear" w:pos="720"/>
              </w:tabs>
              <w:adjustRightInd w:val="0"/>
              <w:spacing w:before="120" w:after="120"/>
              <w:ind w:left="0" w:firstLine="0"/>
              <w:jc w:val="left"/>
              <w:outlineLvl w:val="9"/>
              <w:rPr>
                <w:rFonts w:eastAsia="Times New Roman" w:cs="Arial"/>
                <w:sz w:val="20"/>
                <w:szCs w:val="20"/>
              </w:rPr>
            </w:pPr>
            <w:r w:rsidRPr="0052015C">
              <w:rPr>
                <w:rFonts w:cs="Arial"/>
                <w:sz w:val="20"/>
                <w:szCs w:val="20"/>
              </w:rPr>
              <w:t>[Redacted under FOIA s43, Commercial interests]</w:t>
            </w:r>
          </w:p>
        </w:tc>
        <w:tc>
          <w:tcPr>
            <w:tcW w:w="3685" w:type="dxa"/>
          </w:tcPr>
          <w:p w:rsidRPr="00426056" w:rsidR="00772F30" w:rsidDel="002359C3" w:rsidP="00772F30" w:rsidRDefault="00772F30" w14:paraId="60254271" w14:textId="078AE3CF">
            <w:pPr>
              <w:keepNext/>
              <w:tabs>
                <w:tab w:val="clear" w:pos="0"/>
                <w:tab w:val="clear" w:pos="720"/>
              </w:tabs>
              <w:adjustRightInd w:val="0"/>
              <w:spacing w:before="120" w:after="120"/>
              <w:ind w:left="0" w:firstLine="0"/>
              <w:jc w:val="left"/>
              <w:outlineLvl w:val="9"/>
              <w:rPr>
                <w:rFonts w:eastAsia="Times New Roman" w:cs="Arial"/>
                <w:sz w:val="20"/>
                <w:szCs w:val="20"/>
              </w:rPr>
            </w:pPr>
            <w:r w:rsidRPr="0052015C">
              <w:rPr>
                <w:rFonts w:cs="Arial"/>
                <w:sz w:val="20"/>
                <w:szCs w:val="20"/>
              </w:rPr>
              <w:t>[Redacted under FOIA s43, Commercial interests]</w:t>
            </w:r>
          </w:p>
        </w:tc>
        <w:tc>
          <w:tcPr>
            <w:tcW w:w="2693" w:type="dxa"/>
          </w:tcPr>
          <w:p w:rsidRPr="00426056" w:rsidR="00772F30" w:rsidDel="002359C3" w:rsidP="00772F30" w:rsidRDefault="00772F30" w14:paraId="1072D015" w14:textId="483B65B2">
            <w:pPr>
              <w:keepNext/>
              <w:tabs>
                <w:tab w:val="clear" w:pos="0"/>
                <w:tab w:val="clear" w:pos="720"/>
              </w:tabs>
              <w:adjustRightInd w:val="0"/>
              <w:spacing w:before="120" w:after="120"/>
              <w:ind w:left="0" w:firstLine="0"/>
              <w:jc w:val="left"/>
              <w:outlineLvl w:val="9"/>
              <w:rPr>
                <w:rStyle w:val="Strong"/>
                <w:rFonts w:cs="Arial"/>
                <w:b w:val="0"/>
                <w:color w:val="000000"/>
                <w:sz w:val="20"/>
                <w:szCs w:val="20"/>
                <w:shd w:val="clear" w:color="auto" w:fill="FFFFFF"/>
              </w:rPr>
            </w:pPr>
            <w:r w:rsidRPr="0052015C">
              <w:rPr>
                <w:rFonts w:cs="Arial"/>
                <w:sz w:val="20"/>
                <w:szCs w:val="20"/>
              </w:rPr>
              <w:t>[Redacted under FOIA s43, Commercial interests]</w:t>
            </w:r>
          </w:p>
        </w:tc>
      </w:tr>
    </w:tbl>
    <w:p w:rsidR="00A645C3" w:rsidP="00766827" w:rsidRDefault="00A645C3" w14:paraId="2656B2A6" w14:textId="77777777">
      <w:pPr>
        <w:spacing w:after="0"/>
        <w:ind w:left="0"/>
        <w:jc w:val="left"/>
        <w:rPr>
          <w:rFonts w:cs="Arial"/>
          <w:szCs w:val="24"/>
          <w:lang w:eastAsia="en-GB"/>
        </w:rPr>
      </w:pPr>
    </w:p>
    <w:p w:rsidR="00A645C3" w:rsidP="00766827" w:rsidRDefault="00A645C3" w14:paraId="67104DBD" w14:textId="77777777">
      <w:pPr>
        <w:spacing w:after="0"/>
        <w:ind w:left="0"/>
        <w:jc w:val="left"/>
        <w:rPr>
          <w:rFonts w:cs="Arial"/>
          <w:szCs w:val="24"/>
          <w:lang w:eastAsia="en-GB"/>
        </w:rPr>
        <w:sectPr w:rsidR="00A645C3" w:rsidSect="0085544B">
          <w:pgSz w:w="11909" w:h="16834" w:code="9"/>
          <w:pgMar w:top="1440" w:right="1440" w:bottom="1797" w:left="1440" w:header="720" w:footer="720" w:gutter="0"/>
          <w:paperSrc w:first="15" w:other="15"/>
          <w:cols w:space="720"/>
          <w:docGrid w:linePitch="299"/>
        </w:sectPr>
      </w:pPr>
    </w:p>
    <w:p w:rsidRPr="00C121D5" w:rsidR="00FE5DB7" w:rsidP="00766827" w:rsidRDefault="00FE5DB7" w14:paraId="778337C7" w14:textId="77777777">
      <w:pPr>
        <w:spacing w:after="0"/>
        <w:jc w:val="left"/>
        <w:rPr>
          <w:rFonts w:cs="Arial"/>
          <w:szCs w:val="24"/>
        </w:rPr>
      </w:pPr>
    </w:p>
    <w:p w:rsidR="00FE5DB7" w:rsidP="00EB660C" w:rsidRDefault="003B2FB5" w14:paraId="7FFFD19D" w14:textId="77777777">
      <w:pPr>
        <w:pStyle w:val="Heading1"/>
        <w:ind w:firstLine="0"/>
        <w:rPr>
          <w:rFonts w:ascii="Arial" w:hAnsi="Arial" w:cs="Arial"/>
          <w:sz w:val="24"/>
          <w:szCs w:val="24"/>
          <w:lang w:eastAsia="en-GB"/>
        </w:rPr>
      </w:pPr>
      <w:r w:rsidRPr="00C121D5">
        <w:rPr>
          <w:rFonts w:ascii="Arial" w:hAnsi="Arial" w:cs="Arial"/>
          <w:sz w:val="24"/>
          <w:szCs w:val="24"/>
          <w:lang w:eastAsia="en-GB"/>
        </w:rPr>
        <w:t xml:space="preserve">ANNEX </w:t>
      </w:r>
      <w:r w:rsidR="00A645C3">
        <w:rPr>
          <w:rFonts w:ascii="Arial" w:hAnsi="Arial" w:cs="Arial"/>
          <w:sz w:val="24"/>
          <w:szCs w:val="24"/>
          <w:lang w:eastAsia="en-GB"/>
        </w:rPr>
        <w:t>4</w:t>
      </w:r>
      <w:r w:rsidRPr="00C121D5" w:rsidR="00EB7740">
        <w:rPr>
          <w:rFonts w:ascii="Arial" w:hAnsi="Arial" w:cs="Arial"/>
          <w:sz w:val="24"/>
          <w:szCs w:val="24"/>
          <w:lang w:eastAsia="en-GB"/>
        </w:rPr>
        <w:t>:</w:t>
      </w:r>
      <w:r w:rsidRPr="00C121D5" w:rsidR="00126DD7">
        <w:rPr>
          <w:rFonts w:ascii="Arial" w:hAnsi="Arial" w:cs="Arial"/>
          <w:sz w:val="24"/>
          <w:szCs w:val="24"/>
          <w:lang w:eastAsia="en-GB"/>
        </w:rPr>
        <w:t xml:space="preserve"> </w:t>
      </w:r>
      <w:r w:rsidRPr="00C121D5">
        <w:rPr>
          <w:rFonts w:ascii="Arial" w:hAnsi="Arial" w:cs="Arial"/>
          <w:sz w:val="24"/>
          <w:szCs w:val="24"/>
          <w:lang w:eastAsia="en-GB"/>
        </w:rPr>
        <w:t>Allowable Assumptions</w:t>
      </w:r>
    </w:p>
    <w:tbl>
      <w:tblPr>
        <w:tblpPr w:leftFromText="180" w:rightFromText="180" w:vertAnchor="text" w:tblpX="-1423" w:tblpY="1"/>
        <w:tblOverlap w:val="never"/>
        <w:tblW w:w="5893"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71"/>
        <w:gridCol w:w="3114"/>
        <w:gridCol w:w="1445"/>
        <w:gridCol w:w="1444"/>
        <w:gridCol w:w="1444"/>
        <w:gridCol w:w="1444"/>
        <w:gridCol w:w="1444"/>
        <w:gridCol w:w="2985"/>
        <w:gridCol w:w="2123"/>
      </w:tblGrid>
      <w:tr w:rsidRPr="00E862E8" w:rsidR="000E5594" w14:paraId="2E4B2865" w14:textId="77777777">
        <w:tc>
          <w:tcPr>
            <w:tcW w:w="5000" w:type="pct"/>
            <w:gridSpan w:val="9"/>
            <w:shd w:val="clear" w:color="auto" w:fill="A6A6A6"/>
            <w:vAlign w:val="center"/>
          </w:tcPr>
          <w:p w:rsidRPr="00E862E8" w:rsidR="000E5594" w:rsidRDefault="000E5594" w14:paraId="14196BD9"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Column numbers:</w:t>
            </w:r>
          </w:p>
        </w:tc>
      </w:tr>
      <w:tr w:rsidRPr="00E862E8" w:rsidR="000E5594" w:rsidTr="00772F30" w14:paraId="4EBD0AA1" w14:textId="77777777">
        <w:tc>
          <w:tcPr>
            <w:tcW w:w="178" w:type="pct"/>
            <w:shd w:val="clear" w:color="auto" w:fill="A6A6A6"/>
            <w:vAlign w:val="center"/>
          </w:tcPr>
          <w:p w:rsidRPr="00E862E8" w:rsidR="000E5594" w:rsidRDefault="000E5594" w14:paraId="145965E3"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1</w:t>
            </w:r>
          </w:p>
        </w:tc>
        <w:tc>
          <w:tcPr>
            <w:tcW w:w="972" w:type="pct"/>
            <w:shd w:val="clear" w:color="auto" w:fill="A6A6A6"/>
            <w:vAlign w:val="center"/>
          </w:tcPr>
          <w:p w:rsidRPr="00E862E8" w:rsidR="000E5594" w:rsidRDefault="000E5594" w14:paraId="44A67BF9"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2</w:t>
            </w:r>
          </w:p>
        </w:tc>
        <w:tc>
          <w:tcPr>
            <w:tcW w:w="451" w:type="pct"/>
            <w:shd w:val="clear" w:color="auto" w:fill="A6A6A6"/>
            <w:vAlign w:val="center"/>
          </w:tcPr>
          <w:p w:rsidRPr="00E862E8" w:rsidR="000E5594" w:rsidRDefault="000E5594" w14:paraId="41EED660"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3</w:t>
            </w:r>
          </w:p>
        </w:tc>
        <w:tc>
          <w:tcPr>
            <w:tcW w:w="451" w:type="pct"/>
            <w:shd w:val="clear" w:color="auto" w:fill="A6A6A6"/>
            <w:vAlign w:val="center"/>
          </w:tcPr>
          <w:p w:rsidRPr="00E862E8" w:rsidR="000E5594" w:rsidRDefault="000E5594" w14:paraId="02A2EF54"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4</w:t>
            </w:r>
          </w:p>
        </w:tc>
        <w:tc>
          <w:tcPr>
            <w:tcW w:w="451" w:type="pct"/>
            <w:shd w:val="clear" w:color="auto" w:fill="A6A6A6"/>
            <w:vAlign w:val="center"/>
          </w:tcPr>
          <w:p w:rsidRPr="00E862E8" w:rsidR="000E5594" w:rsidRDefault="000E5594" w14:paraId="3FC423CF"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5</w:t>
            </w:r>
          </w:p>
        </w:tc>
        <w:tc>
          <w:tcPr>
            <w:tcW w:w="451" w:type="pct"/>
            <w:shd w:val="clear" w:color="auto" w:fill="A6A6A6"/>
            <w:vAlign w:val="center"/>
          </w:tcPr>
          <w:p w:rsidRPr="00E862E8" w:rsidR="000E5594" w:rsidRDefault="000E5594" w14:paraId="629EA22D"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6</w:t>
            </w:r>
          </w:p>
        </w:tc>
        <w:tc>
          <w:tcPr>
            <w:tcW w:w="451" w:type="pct"/>
            <w:shd w:val="clear" w:color="auto" w:fill="A6A6A6"/>
            <w:vAlign w:val="center"/>
          </w:tcPr>
          <w:p w:rsidRPr="00E862E8" w:rsidR="000E5594" w:rsidRDefault="000E5594" w14:paraId="7AC0915B"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7</w:t>
            </w:r>
          </w:p>
        </w:tc>
        <w:tc>
          <w:tcPr>
            <w:tcW w:w="932" w:type="pct"/>
            <w:shd w:val="clear" w:color="auto" w:fill="A6A6A6"/>
            <w:vAlign w:val="center"/>
          </w:tcPr>
          <w:p w:rsidRPr="00E862E8" w:rsidR="000E5594" w:rsidRDefault="000E5594" w14:paraId="4895374F"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8</w:t>
            </w:r>
          </w:p>
        </w:tc>
        <w:tc>
          <w:tcPr>
            <w:tcW w:w="663" w:type="pct"/>
            <w:shd w:val="clear" w:color="auto" w:fill="A6A6A6"/>
            <w:vAlign w:val="center"/>
          </w:tcPr>
          <w:p w:rsidRPr="00E862E8" w:rsidR="000E5594" w:rsidRDefault="000E5594" w14:paraId="1F77B73B"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9</w:t>
            </w:r>
          </w:p>
        </w:tc>
      </w:tr>
      <w:tr w:rsidRPr="00E862E8" w:rsidR="000E5594" w:rsidTr="00772F30" w14:paraId="67B37C37" w14:textId="77777777">
        <w:tc>
          <w:tcPr>
            <w:tcW w:w="178" w:type="pct"/>
            <w:shd w:val="clear" w:color="auto" w:fill="A6A6A6"/>
            <w:vAlign w:val="center"/>
          </w:tcPr>
          <w:p w:rsidRPr="00E862E8" w:rsidR="000E5594" w:rsidRDefault="000E5594" w14:paraId="454DA52B"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Ref</w:t>
            </w:r>
          </w:p>
        </w:tc>
        <w:tc>
          <w:tcPr>
            <w:tcW w:w="972" w:type="pct"/>
            <w:shd w:val="clear" w:color="auto" w:fill="A6A6A6"/>
            <w:vAlign w:val="center"/>
          </w:tcPr>
          <w:p w:rsidRPr="00E862E8" w:rsidR="000E5594" w:rsidRDefault="000E5594" w14:paraId="4EC644ED"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Description of Allowable Assumption</w:t>
            </w:r>
          </w:p>
        </w:tc>
        <w:tc>
          <w:tcPr>
            <w:tcW w:w="451" w:type="pct"/>
            <w:shd w:val="clear" w:color="auto" w:fill="A6A6A6"/>
            <w:vAlign w:val="center"/>
          </w:tcPr>
          <w:p w:rsidRPr="00E862E8" w:rsidR="000E5594" w:rsidRDefault="000E5594" w14:paraId="274F1DED" w14:textId="77777777">
            <w:pPr>
              <w:keepNext/>
              <w:tabs>
                <w:tab w:val="clear" w:pos="0"/>
                <w:tab w:val="clear" w:pos="720"/>
              </w:tabs>
              <w:spacing w:before="120" w:after="120"/>
              <w:ind w:left="0" w:firstLine="0"/>
              <w:jc w:val="center"/>
              <w:outlineLvl w:val="9"/>
              <w:rPr>
                <w:rFonts w:eastAsia="Times New Roman" w:cs="Arial"/>
                <w:b/>
                <w:bCs/>
                <w:sz w:val="18"/>
                <w:szCs w:val="18"/>
              </w:rPr>
            </w:pPr>
            <w:r w:rsidRPr="00E862E8">
              <w:rPr>
                <w:rFonts w:eastAsia="Times New Roman" w:cs="Arial"/>
                <w:b/>
                <w:bCs/>
                <w:sz w:val="18"/>
                <w:szCs w:val="18"/>
              </w:rPr>
              <w:t>Impact on the Transition Plan if the Allowable Assumption is not accurate</w:t>
            </w:r>
          </w:p>
        </w:tc>
        <w:tc>
          <w:tcPr>
            <w:tcW w:w="451" w:type="pct"/>
            <w:shd w:val="clear" w:color="auto" w:fill="A6A6A6"/>
            <w:vAlign w:val="center"/>
          </w:tcPr>
          <w:p w:rsidRPr="00E862E8" w:rsidR="000E5594" w:rsidRDefault="000E5594" w14:paraId="213BE12B"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sz w:val="18"/>
                <w:szCs w:val="18"/>
              </w:rPr>
              <w:t xml:space="preserve">Cost Impact </w:t>
            </w:r>
            <w:r w:rsidRPr="00E862E8">
              <w:rPr>
                <w:rFonts w:eastAsia="Times New Roman" w:cs="Arial"/>
                <w:b/>
                <w:bCs/>
                <w:sz w:val="18"/>
                <w:szCs w:val="18"/>
              </w:rPr>
              <w:t>(maximum, minimum and most likely values if the Allowable Assumption is not accurate)</w:t>
            </w:r>
          </w:p>
        </w:tc>
        <w:tc>
          <w:tcPr>
            <w:tcW w:w="451" w:type="pct"/>
            <w:shd w:val="clear" w:color="auto" w:fill="A6A6A6"/>
            <w:vAlign w:val="center"/>
          </w:tcPr>
          <w:p w:rsidRPr="00E862E8" w:rsidR="000E5594" w:rsidRDefault="000E5594" w14:paraId="113A00D2"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bCs/>
                <w:sz w:val="18"/>
                <w:szCs w:val="18"/>
              </w:rPr>
              <w:t>Basis of Calculation of Cost Impact</w:t>
            </w:r>
          </w:p>
        </w:tc>
        <w:tc>
          <w:tcPr>
            <w:tcW w:w="451" w:type="pct"/>
            <w:shd w:val="clear" w:color="auto" w:fill="A6A6A6"/>
            <w:vAlign w:val="center"/>
          </w:tcPr>
          <w:p w:rsidRPr="00E862E8" w:rsidR="000E5594" w:rsidRDefault="000E5594" w14:paraId="793E35BA" w14:textId="77777777">
            <w:pPr>
              <w:keepNext/>
              <w:tabs>
                <w:tab w:val="clear" w:pos="0"/>
                <w:tab w:val="clear" w:pos="720"/>
              </w:tabs>
              <w:spacing w:before="120" w:after="120"/>
              <w:ind w:left="0" w:firstLine="0"/>
              <w:jc w:val="center"/>
              <w:outlineLvl w:val="9"/>
              <w:rPr>
                <w:rFonts w:eastAsia="Times New Roman" w:cs="Arial"/>
                <w:b/>
                <w:sz w:val="18"/>
                <w:szCs w:val="18"/>
              </w:rPr>
            </w:pPr>
            <w:r w:rsidRPr="00E862E8">
              <w:rPr>
                <w:rFonts w:eastAsia="Times New Roman" w:cs="Arial"/>
                <w:b/>
                <w:bCs/>
                <w:sz w:val="18"/>
                <w:szCs w:val="18"/>
              </w:rPr>
              <w:t>Charge Impact (maximum, minimum and most likely values if the Allowable Assumption  is not accurate)</w:t>
            </w:r>
          </w:p>
        </w:tc>
        <w:tc>
          <w:tcPr>
            <w:tcW w:w="451" w:type="pct"/>
            <w:shd w:val="clear" w:color="auto" w:fill="A6A6A6"/>
            <w:vAlign w:val="center"/>
          </w:tcPr>
          <w:p w:rsidRPr="00E862E8" w:rsidR="000E5594" w:rsidRDefault="000E5594" w14:paraId="62A01EAC" w14:textId="77777777">
            <w:pPr>
              <w:keepNext/>
              <w:tabs>
                <w:tab w:val="clear" w:pos="0"/>
                <w:tab w:val="clear" w:pos="720"/>
              </w:tabs>
              <w:spacing w:before="120" w:after="120"/>
              <w:ind w:left="29" w:hanging="29"/>
              <w:jc w:val="center"/>
              <w:outlineLvl w:val="9"/>
              <w:rPr>
                <w:rFonts w:eastAsia="Times New Roman" w:cs="Arial"/>
                <w:b/>
                <w:bCs/>
                <w:sz w:val="18"/>
                <w:szCs w:val="18"/>
              </w:rPr>
            </w:pPr>
            <w:r w:rsidRPr="00E862E8">
              <w:rPr>
                <w:rFonts w:eastAsia="Times New Roman" w:cs="Arial"/>
                <w:b/>
                <w:bCs/>
                <w:sz w:val="18"/>
                <w:szCs w:val="18"/>
              </w:rPr>
              <w:t>Trigger for Invocation</w:t>
            </w:r>
          </w:p>
        </w:tc>
        <w:tc>
          <w:tcPr>
            <w:tcW w:w="932" w:type="pct"/>
            <w:shd w:val="clear" w:color="auto" w:fill="A6A6A6"/>
            <w:vAlign w:val="center"/>
          </w:tcPr>
          <w:p w:rsidRPr="00E862E8" w:rsidR="000E5594" w:rsidRDefault="000E5594" w14:paraId="33C5A14C" w14:textId="77777777">
            <w:pPr>
              <w:keepNext/>
              <w:tabs>
                <w:tab w:val="clear" w:pos="0"/>
                <w:tab w:val="clear" w:pos="720"/>
              </w:tabs>
              <w:spacing w:before="120" w:after="120"/>
              <w:ind w:left="29" w:hanging="29"/>
              <w:jc w:val="center"/>
              <w:outlineLvl w:val="9"/>
              <w:rPr>
                <w:rFonts w:eastAsia="Times New Roman" w:cs="Arial"/>
                <w:b/>
                <w:bCs/>
                <w:sz w:val="18"/>
                <w:szCs w:val="18"/>
              </w:rPr>
            </w:pPr>
            <w:r w:rsidRPr="00E862E8">
              <w:rPr>
                <w:rFonts w:eastAsia="Times New Roman" w:cs="Arial"/>
                <w:b/>
                <w:bCs/>
                <w:sz w:val="18"/>
                <w:szCs w:val="18"/>
              </w:rPr>
              <w:t>Mitigation</w:t>
            </w:r>
          </w:p>
        </w:tc>
        <w:tc>
          <w:tcPr>
            <w:tcW w:w="663" w:type="pct"/>
            <w:shd w:val="clear" w:color="auto" w:fill="A6A6A6"/>
            <w:vAlign w:val="center"/>
          </w:tcPr>
          <w:p w:rsidRPr="00E862E8" w:rsidR="000E5594" w:rsidRDefault="000E5594" w14:paraId="3FC9C144" w14:textId="77777777">
            <w:pPr>
              <w:keepNext/>
              <w:tabs>
                <w:tab w:val="clear" w:pos="0"/>
                <w:tab w:val="clear" w:pos="720"/>
              </w:tabs>
              <w:spacing w:before="120" w:after="120"/>
              <w:ind w:left="29" w:hanging="29"/>
              <w:jc w:val="center"/>
              <w:outlineLvl w:val="9"/>
              <w:rPr>
                <w:rFonts w:eastAsia="Times New Roman" w:cs="Arial"/>
                <w:b/>
                <w:bCs/>
                <w:sz w:val="18"/>
                <w:szCs w:val="18"/>
              </w:rPr>
            </w:pPr>
            <w:r w:rsidRPr="00E862E8">
              <w:rPr>
                <w:rFonts w:eastAsia="Times New Roman" w:cs="Arial"/>
                <w:b/>
                <w:bCs/>
                <w:sz w:val="18"/>
                <w:szCs w:val="18"/>
              </w:rPr>
              <w:t xml:space="preserve">Expiry Date </w:t>
            </w:r>
          </w:p>
          <w:p w:rsidRPr="00E862E8" w:rsidR="000E5594" w:rsidRDefault="000E5594" w14:paraId="3A0833AE" w14:textId="77777777">
            <w:pPr>
              <w:keepNext/>
              <w:tabs>
                <w:tab w:val="clear" w:pos="0"/>
                <w:tab w:val="clear" w:pos="720"/>
              </w:tabs>
              <w:spacing w:before="120" w:after="120"/>
              <w:ind w:left="29" w:hanging="29"/>
              <w:jc w:val="center"/>
              <w:outlineLvl w:val="9"/>
              <w:rPr>
                <w:rFonts w:eastAsia="Times New Roman" w:cs="Arial"/>
                <w:b/>
                <w:bCs/>
                <w:sz w:val="18"/>
                <w:szCs w:val="18"/>
              </w:rPr>
            </w:pPr>
            <w:r w:rsidRPr="00E862E8">
              <w:rPr>
                <w:rFonts w:eastAsia="Times New Roman" w:cs="Arial"/>
                <w:b/>
                <w:bCs/>
                <w:sz w:val="18"/>
                <w:szCs w:val="18"/>
              </w:rPr>
              <w:t>(Date at which the Allowable Assumption expires)</w:t>
            </w:r>
          </w:p>
        </w:tc>
      </w:tr>
      <w:tr w:rsidRPr="00E862E8" w:rsidR="00772F30" w:rsidTr="00772F30" w14:paraId="1C8C4C27" w14:textId="77777777">
        <w:tc>
          <w:tcPr>
            <w:tcW w:w="178" w:type="pct"/>
          </w:tcPr>
          <w:p w:rsidRPr="00E862E8" w:rsidR="00772F30" w:rsidP="00772F30" w:rsidRDefault="00772F30" w14:paraId="6BB13A4C" w14:textId="77777777">
            <w:pPr>
              <w:keepNext/>
              <w:tabs>
                <w:tab w:val="clear" w:pos="0"/>
                <w:tab w:val="clear" w:pos="720"/>
              </w:tabs>
              <w:spacing w:before="120" w:after="120"/>
              <w:ind w:left="0" w:firstLine="0"/>
              <w:outlineLvl w:val="9"/>
              <w:rPr>
                <w:rFonts w:eastAsia="Times New Roman" w:cs="Arial"/>
                <w:sz w:val="18"/>
                <w:szCs w:val="18"/>
              </w:rPr>
            </w:pPr>
            <w:r w:rsidRPr="00E862E8">
              <w:rPr>
                <w:rFonts w:eastAsia="Times New Roman" w:cs="Arial"/>
                <w:sz w:val="18"/>
                <w:szCs w:val="18"/>
              </w:rPr>
              <w:t>#1</w:t>
            </w:r>
          </w:p>
        </w:tc>
        <w:tc>
          <w:tcPr>
            <w:tcW w:w="972" w:type="pct"/>
          </w:tcPr>
          <w:p w:rsidRPr="00E862E8" w:rsidR="00772F30" w:rsidP="00772F30" w:rsidRDefault="00772F30" w14:paraId="2FD35EC2" w14:textId="492E98B9">
            <w:pPr>
              <w:keepNext/>
              <w:tabs>
                <w:tab w:val="clear" w:pos="0"/>
                <w:tab w:val="clear" w:pos="720"/>
              </w:tabs>
              <w:spacing w:before="120" w:after="120"/>
              <w:ind w:left="38" w:firstLine="0"/>
              <w:outlineLvl w:val="9"/>
              <w:rPr>
                <w:rFonts w:eastAsia="Times New Roman" w:cs="Arial"/>
                <w:sz w:val="18"/>
                <w:szCs w:val="18"/>
              </w:rPr>
            </w:pPr>
            <w:r w:rsidRPr="005B04FB">
              <w:rPr>
                <w:rFonts w:cs="Arial"/>
                <w:sz w:val="20"/>
                <w:szCs w:val="20"/>
              </w:rPr>
              <w:t>[Redacted under FOIA s43, Commercial interests]</w:t>
            </w:r>
          </w:p>
        </w:tc>
        <w:tc>
          <w:tcPr>
            <w:tcW w:w="451" w:type="pct"/>
          </w:tcPr>
          <w:p w:rsidRPr="00E862E8" w:rsidR="00772F30" w:rsidP="00772F30" w:rsidRDefault="00772F30" w14:paraId="5AE704D4" w14:textId="43F52B50">
            <w:pPr>
              <w:keepNext/>
              <w:tabs>
                <w:tab w:val="clear" w:pos="0"/>
                <w:tab w:val="clear" w:pos="720"/>
              </w:tabs>
              <w:spacing w:before="120" w:after="120"/>
              <w:ind w:left="38" w:firstLine="0"/>
              <w:outlineLvl w:val="9"/>
              <w:rPr>
                <w:rFonts w:eastAsia="Times New Roman" w:cs="Arial"/>
                <w:sz w:val="18"/>
                <w:szCs w:val="18"/>
              </w:rPr>
            </w:pPr>
            <w:r w:rsidRPr="005B04FB">
              <w:rPr>
                <w:rFonts w:cs="Arial"/>
                <w:sz w:val="20"/>
                <w:szCs w:val="20"/>
              </w:rPr>
              <w:t>[Redacted under FOIA s43, Commercial interests]</w:t>
            </w:r>
          </w:p>
        </w:tc>
        <w:tc>
          <w:tcPr>
            <w:tcW w:w="451" w:type="pct"/>
          </w:tcPr>
          <w:p w:rsidRPr="00E862E8" w:rsidR="00772F30" w:rsidP="00772F30" w:rsidRDefault="00772F30" w14:paraId="6BB11660" w14:textId="15C67E9E">
            <w:pPr>
              <w:keepNext/>
              <w:tabs>
                <w:tab w:val="clear" w:pos="0"/>
                <w:tab w:val="clear" w:pos="720"/>
                <w:tab w:val="left" w:pos="1316"/>
              </w:tabs>
              <w:spacing w:before="120" w:after="120"/>
              <w:ind w:left="0" w:firstLine="0"/>
              <w:outlineLvl w:val="9"/>
              <w:rPr>
                <w:rFonts w:eastAsia="Times New Roman" w:cs="Arial"/>
                <w:sz w:val="18"/>
                <w:szCs w:val="18"/>
              </w:rPr>
            </w:pPr>
            <w:r w:rsidRPr="005B04FB">
              <w:rPr>
                <w:rFonts w:cs="Arial"/>
                <w:sz w:val="20"/>
                <w:szCs w:val="20"/>
              </w:rPr>
              <w:t>[Redacted under FOIA s43, Commercial interests]</w:t>
            </w:r>
          </w:p>
        </w:tc>
        <w:tc>
          <w:tcPr>
            <w:tcW w:w="451" w:type="pct"/>
          </w:tcPr>
          <w:p w:rsidRPr="00E862E8" w:rsidR="00772F30" w:rsidP="00772F30" w:rsidRDefault="00772F30" w14:paraId="03B44728" w14:textId="03D78D4D">
            <w:pPr>
              <w:keepNext/>
              <w:tabs>
                <w:tab w:val="clear" w:pos="0"/>
                <w:tab w:val="clear" w:pos="720"/>
                <w:tab w:val="left" w:pos="1316"/>
              </w:tabs>
              <w:spacing w:before="120" w:after="120"/>
              <w:ind w:left="0" w:firstLine="0"/>
              <w:outlineLvl w:val="9"/>
              <w:rPr>
                <w:rFonts w:eastAsia="Times New Roman" w:cs="Arial"/>
                <w:sz w:val="18"/>
                <w:szCs w:val="18"/>
              </w:rPr>
            </w:pPr>
            <w:r w:rsidRPr="005B04FB">
              <w:rPr>
                <w:rFonts w:cs="Arial"/>
                <w:sz w:val="20"/>
                <w:szCs w:val="20"/>
              </w:rPr>
              <w:t>[Redacted under FOIA s43, Commercial interests]</w:t>
            </w:r>
          </w:p>
        </w:tc>
        <w:tc>
          <w:tcPr>
            <w:tcW w:w="451" w:type="pct"/>
          </w:tcPr>
          <w:p w:rsidRPr="00E862E8" w:rsidR="00772F30" w:rsidP="00772F30" w:rsidRDefault="00772F30" w14:paraId="361A7AC3" w14:textId="6598F3B9">
            <w:pPr>
              <w:keepNext/>
              <w:tabs>
                <w:tab w:val="clear" w:pos="0"/>
                <w:tab w:val="clear" w:pos="720"/>
                <w:tab w:val="left" w:pos="1316"/>
              </w:tabs>
              <w:spacing w:before="120" w:after="120"/>
              <w:ind w:left="0" w:firstLine="0"/>
              <w:outlineLvl w:val="9"/>
              <w:rPr>
                <w:rFonts w:eastAsia="Times New Roman" w:cs="Arial"/>
                <w:sz w:val="18"/>
                <w:szCs w:val="18"/>
              </w:rPr>
            </w:pPr>
            <w:r w:rsidRPr="005B04FB">
              <w:rPr>
                <w:rFonts w:cs="Arial"/>
                <w:sz w:val="20"/>
                <w:szCs w:val="20"/>
              </w:rPr>
              <w:t>[Redacted under FOIA s43, Commercial interests]</w:t>
            </w:r>
          </w:p>
        </w:tc>
        <w:tc>
          <w:tcPr>
            <w:tcW w:w="451" w:type="pct"/>
          </w:tcPr>
          <w:p w:rsidRPr="00E862E8" w:rsidR="00772F30" w:rsidP="00772F30" w:rsidRDefault="00772F30" w14:paraId="30E44B48" w14:textId="0118169D">
            <w:pPr>
              <w:keepNext/>
              <w:tabs>
                <w:tab w:val="clear" w:pos="0"/>
                <w:tab w:val="clear" w:pos="720"/>
                <w:tab w:val="left" w:pos="1316"/>
              </w:tabs>
              <w:spacing w:before="120" w:after="120"/>
              <w:ind w:left="0" w:firstLine="0"/>
              <w:outlineLvl w:val="9"/>
              <w:rPr>
                <w:rFonts w:eastAsia="Times New Roman" w:cs="Arial"/>
                <w:sz w:val="18"/>
                <w:szCs w:val="18"/>
              </w:rPr>
            </w:pPr>
            <w:r w:rsidRPr="005B04FB">
              <w:rPr>
                <w:rFonts w:cs="Arial"/>
                <w:sz w:val="20"/>
                <w:szCs w:val="20"/>
              </w:rPr>
              <w:t>[Redacted under FOIA s43, Commercial interests]</w:t>
            </w:r>
          </w:p>
        </w:tc>
        <w:tc>
          <w:tcPr>
            <w:tcW w:w="932" w:type="pct"/>
          </w:tcPr>
          <w:p w:rsidRPr="00E862E8" w:rsidR="00772F30" w:rsidP="00772F30" w:rsidRDefault="00772F30" w14:paraId="4157E858" w14:textId="67BBF7DD">
            <w:pPr>
              <w:keepNext/>
              <w:tabs>
                <w:tab w:val="clear" w:pos="0"/>
                <w:tab w:val="clear" w:pos="720"/>
                <w:tab w:val="left" w:pos="1316"/>
              </w:tabs>
              <w:spacing w:before="120" w:after="120"/>
              <w:ind w:left="0" w:firstLine="0"/>
              <w:outlineLvl w:val="9"/>
              <w:rPr>
                <w:rFonts w:eastAsia="Times New Roman" w:cs="Arial"/>
                <w:sz w:val="18"/>
                <w:szCs w:val="18"/>
              </w:rPr>
            </w:pPr>
            <w:r w:rsidRPr="005B04FB">
              <w:rPr>
                <w:rFonts w:cs="Arial"/>
                <w:sz w:val="20"/>
                <w:szCs w:val="20"/>
              </w:rPr>
              <w:t>[Redacted under FOIA s43, Commercial interests]</w:t>
            </w:r>
          </w:p>
        </w:tc>
        <w:tc>
          <w:tcPr>
            <w:tcW w:w="663" w:type="pct"/>
          </w:tcPr>
          <w:p w:rsidRPr="00E862E8" w:rsidR="00772F30" w:rsidP="00772F30" w:rsidRDefault="00772F30" w14:paraId="64794D03" w14:textId="4F85E8C2">
            <w:pPr>
              <w:keepNext/>
              <w:tabs>
                <w:tab w:val="clear" w:pos="0"/>
                <w:tab w:val="clear" w:pos="720"/>
                <w:tab w:val="left" w:pos="1316"/>
              </w:tabs>
              <w:spacing w:before="120" w:after="120"/>
              <w:ind w:left="0" w:firstLine="0"/>
              <w:outlineLvl w:val="9"/>
              <w:rPr>
                <w:rFonts w:eastAsia="Times New Roman" w:cs="Arial"/>
                <w:sz w:val="18"/>
                <w:szCs w:val="18"/>
              </w:rPr>
            </w:pPr>
            <w:r w:rsidRPr="005B04FB">
              <w:rPr>
                <w:rFonts w:cs="Arial"/>
                <w:sz w:val="20"/>
                <w:szCs w:val="20"/>
              </w:rPr>
              <w:t>[Redacted under FOIA s43, Commercial interests]</w:t>
            </w:r>
          </w:p>
        </w:tc>
      </w:tr>
    </w:tbl>
    <w:p w:rsidRPr="00C121D5" w:rsidR="00FE5DB7" w:rsidP="00E53CA4" w:rsidRDefault="00FE5DB7" w14:paraId="4D522266" w14:textId="77777777">
      <w:pPr>
        <w:pStyle w:val="PartDes"/>
        <w:ind w:firstLine="0"/>
        <w:jc w:val="both"/>
        <w:rPr>
          <w:rFonts w:cs="Arial"/>
          <w:szCs w:val="24"/>
        </w:rPr>
      </w:pPr>
    </w:p>
    <w:sectPr w:rsidRPr="00C121D5" w:rsidR="00FE5DB7" w:rsidSect="001740B0">
      <w:pgSz w:w="16834" w:h="11909" w:orient="landscape" w:code="9"/>
      <w:pgMar w:top="1440" w:right="1440" w:bottom="1440" w:left="1797"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B0298" w:rsidRDefault="00DB0298" w14:paraId="0D13BA3C" w14:textId="77777777">
      <w:r>
        <w:separator/>
      </w:r>
    </w:p>
    <w:p w:rsidR="00DB0298" w:rsidRDefault="00DB0298" w14:paraId="48DC4EF6" w14:textId="77777777"/>
    <w:p w:rsidR="00DB0298" w:rsidRDefault="00DB0298" w14:paraId="46CE11ED" w14:textId="77777777"/>
  </w:endnote>
  <w:endnote w:type="continuationSeparator" w:id="0">
    <w:p w:rsidR="00DB0298" w:rsidRDefault="00DB0298" w14:paraId="143C1B9A" w14:textId="77777777">
      <w:r>
        <w:continuationSeparator/>
      </w:r>
    </w:p>
    <w:p w:rsidR="00DB0298" w:rsidRDefault="00DB0298" w14:paraId="60FBA268" w14:textId="77777777"/>
    <w:p w:rsidR="00DB0298" w:rsidRDefault="00DB0298" w14:paraId="30926A37" w14:textId="77777777"/>
  </w:endnote>
  <w:endnote w:type="continuationNotice" w:id="1">
    <w:p w:rsidR="00DB0298" w:rsidRDefault="00DB0298" w14:paraId="6351AC26" w14:textId="77777777">
      <w:pPr>
        <w:spacing w:after="0"/>
      </w:pPr>
    </w:p>
    <w:p w:rsidR="00DB0298" w:rsidRDefault="00DB0298" w14:paraId="4F462BE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B3D9C" w:rsidRDefault="009B3D9C" w14:paraId="42CFB3A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C3F15" w:rsidR="005D0869" w:rsidP="001740B0" w:rsidRDefault="005D0869" w14:paraId="16923202" w14:textId="77777777">
    <w:pPr>
      <w:pStyle w:val="Footer"/>
      <w:pBdr>
        <w:top w:val="single" w:color="auto" w:sz="6" w:space="1"/>
      </w:pBdr>
      <w:tabs>
        <w:tab w:val="clear" w:pos="4153"/>
        <w:tab w:val="clear" w:pos="8306"/>
        <w:tab w:val="right" w:pos="9090"/>
      </w:tabs>
      <w:jc w:val="left"/>
      <w:rPr>
        <w:sz w:val="16"/>
        <w:szCs w:val="16"/>
      </w:rPr>
    </w:pPr>
    <w:r w:rsidRPr="00FC3F15">
      <w:rPr>
        <w:rFonts w:cs="Arial"/>
        <w:sz w:val="16"/>
        <w:szCs w:val="16"/>
      </w:rPr>
      <w:t>RMSPS PAS Agreement - Schedule 7.1 Charges and Invoicing</w:t>
    </w:r>
    <w:r w:rsidRPr="00FC3F15">
      <w:rPr>
        <w:sz w:val="16"/>
        <w:szCs w:val="16"/>
      </w:rPr>
      <w:tab/>
    </w:r>
  </w:p>
  <w:p w:rsidRPr="00FC3F15" w:rsidR="005D0869" w:rsidP="00FC3F15" w:rsidRDefault="005D0869" w14:paraId="01952C01" w14:textId="77777777">
    <w:pPr>
      <w:pStyle w:val="Footer"/>
      <w:pBdr>
        <w:top w:val="single" w:color="auto" w:sz="6" w:space="1"/>
      </w:pBdr>
      <w:tabs>
        <w:tab w:val="clear" w:pos="4153"/>
        <w:tab w:val="clear" w:pos="8306"/>
        <w:tab w:val="right" w:pos="9090"/>
      </w:tabs>
      <w:jc w:val="right"/>
      <w:rPr>
        <w:sz w:val="16"/>
        <w:szCs w:val="16"/>
      </w:rPr>
    </w:pPr>
    <w:r w:rsidRPr="00FC3F15">
      <w:rPr>
        <w:rStyle w:val="PageNumber"/>
        <w:sz w:val="16"/>
        <w:szCs w:val="16"/>
      </w:rPr>
      <w:fldChar w:fldCharType="begin"/>
    </w:r>
    <w:r w:rsidRPr="00FC3F15">
      <w:rPr>
        <w:rStyle w:val="PageNumber"/>
        <w:sz w:val="16"/>
        <w:szCs w:val="16"/>
      </w:rPr>
      <w:instrText xml:space="preserve"> PAGE </w:instrText>
    </w:r>
    <w:r w:rsidRPr="00FC3F15">
      <w:rPr>
        <w:rStyle w:val="PageNumber"/>
        <w:sz w:val="16"/>
        <w:szCs w:val="16"/>
      </w:rPr>
      <w:fldChar w:fldCharType="separate"/>
    </w:r>
    <w:r w:rsidRPr="00FC3F15">
      <w:rPr>
        <w:rStyle w:val="PageNumber"/>
        <w:noProof/>
        <w:sz w:val="16"/>
        <w:szCs w:val="16"/>
      </w:rPr>
      <w:t>9</w:t>
    </w:r>
    <w:r w:rsidRPr="00FC3F15">
      <w:rPr>
        <w:rStyle w:val="PageNumbe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0869" w:rsidP="0085544B" w:rsidRDefault="005D0869" w14:paraId="5062AC38" w14:textId="77777777">
    <w:pPr>
      <w:pStyle w:val="Footer"/>
      <w:pBdr>
        <w:top w:val="single" w:color="auto" w:sz="6" w:space="1"/>
      </w:pBdr>
      <w:tabs>
        <w:tab w:val="clear" w:pos="720"/>
        <w:tab w:val="clear" w:pos="4153"/>
        <w:tab w:val="clear" w:pos="8306"/>
        <w:tab w:val="right" w:pos="9090"/>
      </w:tabs>
      <w:ind w:left="0" w:firstLine="0"/>
      <w:jc w:val="left"/>
    </w:pPr>
    <w:r>
      <w:rPr>
        <w:rFonts w:cs="Arial"/>
        <w:sz w:val="16"/>
      </w:rPr>
      <w:t xml:space="preserve">CSPS PAS Agreement - </w:t>
    </w:r>
    <w:r w:rsidRPr="00E03D49">
      <w:rPr>
        <w:rFonts w:cs="Arial"/>
        <w:sz w:val="16"/>
      </w:rPr>
      <w:t xml:space="preserve"> Schedule 7.1</w:t>
    </w:r>
    <w:r>
      <w:rPr>
        <w:rFonts w:cs="Arial"/>
        <w:sz w:val="16"/>
      </w:rPr>
      <w:t xml:space="preserve"> Charges and Invoicing</w:t>
    </w:r>
    <w:r>
      <w:tab/>
    </w:r>
  </w:p>
  <w:p w:rsidRPr="00205465" w:rsidR="005D0869" w:rsidP="0085544B" w:rsidRDefault="005D0869" w14:paraId="7475C62B" w14:textId="77777777">
    <w:pPr>
      <w:pStyle w:val="Footer"/>
      <w:pBdr>
        <w:top w:val="single" w:color="auto" w:sz="6" w:space="1"/>
      </w:pBdr>
      <w:tabs>
        <w:tab w:val="clear" w:pos="720"/>
        <w:tab w:val="clear" w:pos="4153"/>
        <w:tab w:val="clear" w:pos="8306"/>
        <w:tab w:val="right" w:pos="9090"/>
      </w:tabs>
      <w:ind w:left="0" w:firstLine="0"/>
      <w:jc w:val="left"/>
    </w:pPr>
  </w:p>
  <w:p w:rsidRPr="0085544B" w:rsidR="005D0869" w:rsidP="0085544B" w:rsidRDefault="005D0869" w14:paraId="65405A0D" w14:textId="77777777">
    <w:pPr>
      <w:pStyle w:val="Footer"/>
      <w:pBdr>
        <w:top w:val="single" w:color="auto" w:sz="6" w:space="1"/>
      </w:pBdr>
      <w:tabs>
        <w:tab w:val="clear" w:pos="720"/>
        <w:tab w:val="clear" w:pos="4153"/>
        <w:tab w:val="clear" w:pos="8306"/>
        <w:tab w:val="right" w:pos="9090"/>
      </w:tabs>
      <w:ind w:left="0" w:firstLine="0"/>
      <w:jc w:val="left"/>
      <w:rPr>
        <w:rStyle w:val="PageNumber"/>
        <w:rFonts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B0298" w:rsidRDefault="00DB0298" w14:paraId="3869D90E" w14:textId="77777777">
      <w:r>
        <w:separator/>
      </w:r>
    </w:p>
    <w:p w:rsidR="00DB0298" w:rsidRDefault="00DB0298" w14:paraId="4FB8B44C" w14:textId="77777777"/>
    <w:p w:rsidR="00DB0298" w:rsidRDefault="00DB0298" w14:paraId="7BE999A7" w14:textId="77777777"/>
  </w:footnote>
  <w:footnote w:type="continuationSeparator" w:id="0">
    <w:p w:rsidR="00DB0298" w:rsidRDefault="00DB0298" w14:paraId="03A832B1" w14:textId="77777777">
      <w:r>
        <w:continuationSeparator/>
      </w:r>
    </w:p>
    <w:p w:rsidR="00DB0298" w:rsidRDefault="00DB0298" w14:paraId="66AD657F" w14:textId="77777777"/>
    <w:p w:rsidR="00DB0298" w:rsidRDefault="00DB0298" w14:paraId="251BB7FE" w14:textId="77777777"/>
  </w:footnote>
  <w:footnote w:type="continuationNotice" w:id="1">
    <w:p w:rsidR="00DB0298" w:rsidRDefault="00DB0298" w14:paraId="2A63DB27" w14:textId="77777777">
      <w:pPr>
        <w:spacing w:after="0"/>
      </w:pPr>
    </w:p>
    <w:p w:rsidR="00DB0298" w:rsidRDefault="00DB0298" w14:paraId="53DB2EA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0869" w:rsidRDefault="005D0869" w14:paraId="267672C5" w14:textId="7777777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0869" w:rsidP="00E23612" w:rsidRDefault="005D0869" w14:paraId="7613A467" w14:textId="77777777">
    <w:pPr>
      <w:tabs>
        <w:tab w:val="center" w:pos="4153"/>
        <w:tab w:val="right" w:pos="8306"/>
      </w:tabs>
      <w:spacing w:after="0"/>
      <w:rPr>
        <w:sz w:val="20"/>
        <w:szCs w:val="20"/>
      </w:rPr>
    </w:pPr>
    <w:r>
      <w:rPr>
        <w:sz w:val="20"/>
        <w:szCs w:val="20"/>
      </w:rPr>
      <w:t>Official Commercial</w:t>
    </w:r>
  </w:p>
  <w:p w:rsidRPr="00E23612" w:rsidR="005D0869" w:rsidP="00E23612" w:rsidRDefault="005D0869" w14:paraId="6A970741" w14:textId="77777777">
    <w:pPr>
      <w:tabs>
        <w:tab w:val="center" w:pos="4153"/>
        <w:tab w:val="right" w:pos="8306"/>
      </w:tabs>
      <w:spacing w:after="0"/>
      <w:rPr>
        <w:sz w:val="20"/>
        <w:szCs w:val="20"/>
      </w:rPr>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0869" w:rsidRDefault="005D0869" w14:paraId="0B810115"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49D1D83"/>
    <w:multiLevelType w:val="multilevel"/>
    <w:tmpl w:val="C7EA0948"/>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1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0484F26"/>
    <w:multiLevelType w:val="multilevel"/>
    <w:tmpl w:val="C0145D50"/>
    <w:numStyleLink w:val="NumbListBullet"/>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18D30492"/>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206B6C74"/>
    <w:multiLevelType w:val="hybridMultilevel"/>
    <w:tmpl w:val="A7063C2A"/>
    <w:lvl w:ilvl="0" w:tplc="0809000F">
      <w:start w:val="1"/>
      <w:numFmt w:val="decimal"/>
      <w:lvlText w:val="%1."/>
      <w:lvlJc w:val="left"/>
      <w:pPr>
        <w:ind w:left="720" w:hanging="360"/>
      </w:pPr>
    </w:lvl>
    <w:lvl w:ilvl="1" w:tplc="E436A202">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2901E2A"/>
    <w:multiLevelType w:val="multilevel"/>
    <w:tmpl w:val="26A0402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b w:val="0"/>
        <w:i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242D1B06"/>
    <w:multiLevelType w:val="multilevel"/>
    <w:tmpl w:val="577478F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ascii="Arial" w:hAnsi="Arial" w:cs="Arial"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ascii="Arial" w:hAnsi="Arial" w:cs="Arial" w:hint="default"/>
        <w:b w:val="0"/>
        <w:sz w:val="18"/>
        <w:szCs w:val="18"/>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32374F1"/>
    <w:multiLevelType w:val="hybridMultilevel"/>
    <w:tmpl w:val="E8F0F6A0"/>
    <w:lvl w:ilvl="0" w:tplc="EF8089DE">
      <w:start w:val="1"/>
      <w:numFmt w:val="lowerRoman"/>
      <w:lvlText w:val="%1)"/>
      <w:lvlJc w:val="left"/>
      <w:pPr>
        <w:ind w:left="1440" w:hanging="360"/>
      </w:pPr>
      <w:rPr>
        <w:rFonts w:ascii="Arial" w:hAnsi="Arial"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2"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3"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4"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5" w15:restartNumberingAfterBreak="0">
    <w:nsid w:val="44A64F8B"/>
    <w:multiLevelType w:val="multilevel"/>
    <w:tmpl w:val="4A50433C"/>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b w:val="0"/>
        <w:i w:val="0"/>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9"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3"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69606855"/>
    <w:multiLevelType w:val="multilevel"/>
    <w:tmpl w:val="0344A328"/>
    <w:numStyleLink w:val="NumbListNumberedLists"/>
  </w:abstractNum>
  <w:abstractNum w:abstractNumId="58"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1" w15:restartNumberingAfterBreak="0">
    <w:nsid w:val="72C66ADB"/>
    <w:multiLevelType w:val="hybridMultilevel"/>
    <w:tmpl w:val="610ED33A"/>
    <w:lvl w:ilvl="0" w:tplc="3034BEE4">
      <w:start w:val="1"/>
      <w:numFmt w:val="lowerRoman"/>
      <w:lvlText w:val="(%1)"/>
      <w:lvlJc w:val="left"/>
      <w:pPr>
        <w:ind w:left="2160" w:hanging="360"/>
      </w:pPr>
      <w:rPr>
        <w:rFonts w:cs="Times New Roman"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3"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67241972">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331568551">
    <w:abstractNumId w:val="46"/>
  </w:num>
  <w:num w:numId="3" w16cid:durableId="1809854593">
    <w:abstractNumId w:val="34"/>
  </w:num>
  <w:num w:numId="4" w16cid:durableId="1377925941">
    <w:abstractNumId w:val="11"/>
  </w:num>
  <w:num w:numId="5" w16cid:durableId="405806844">
    <w:abstractNumId w:val="44"/>
  </w:num>
  <w:num w:numId="6" w16cid:durableId="2071997340">
    <w:abstractNumId w:val="45"/>
  </w:num>
  <w:num w:numId="7" w16cid:durableId="1724206557">
    <w:abstractNumId w:val="35"/>
  </w:num>
  <w:num w:numId="8" w16cid:durableId="644818345">
    <w:abstractNumId w:val="13"/>
  </w:num>
  <w:num w:numId="9" w16cid:durableId="826094190">
    <w:abstractNumId w:val="9"/>
  </w:num>
  <w:num w:numId="10" w16cid:durableId="535851425">
    <w:abstractNumId w:val="52"/>
  </w:num>
  <w:num w:numId="11" w16cid:durableId="1945188311">
    <w:abstractNumId w:val="48"/>
  </w:num>
  <w:num w:numId="12" w16cid:durableId="1565988694">
    <w:abstractNumId w:val="54"/>
  </w:num>
  <w:num w:numId="13" w16cid:durableId="1545097489">
    <w:abstractNumId w:val="32"/>
  </w:num>
  <w:num w:numId="14" w16cid:durableId="1611014998">
    <w:abstractNumId w:val="33"/>
  </w:num>
  <w:num w:numId="15" w16cid:durableId="1867909816">
    <w:abstractNumId w:val="43"/>
  </w:num>
  <w:num w:numId="16" w16cid:durableId="167333898">
    <w:abstractNumId w:val="24"/>
  </w:num>
  <w:num w:numId="17" w16cid:durableId="28457217">
    <w:abstractNumId w:val="26"/>
  </w:num>
  <w:num w:numId="18" w16cid:durableId="27263461">
    <w:abstractNumId w:val="18"/>
  </w:num>
  <w:num w:numId="19" w16cid:durableId="141626237">
    <w:abstractNumId w:val="47"/>
  </w:num>
  <w:num w:numId="20" w16cid:durableId="1011227743">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7314821">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3888350">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9189465">
    <w:abstractNumId w:val="30"/>
  </w:num>
  <w:num w:numId="24" w16cid:durableId="325793512">
    <w:abstractNumId w:val="63"/>
  </w:num>
  <w:num w:numId="25" w16cid:durableId="1453672060">
    <w:abstractNumId w:val="10"/>
  </w:num>
  <w:num w:numId="26" w16cid:durableId="833956412">
    <w:abstractNumId w:val="12"/>
  </w:num>
  <w:num w:numId="27" w16cid:durableId="2036080417">
    <w:abstractNumId w:val="55"/>
  </w:num>
  <w:num w:numId="28" w16cid:durableId="1989745900">
    <w:abstractNumId w:val="16"/>
  </w:num>
  <w:num w:numId="29" w16cid:durableId="308093337">
    <w:abstractNumId w:val="60"/>
  </w:num>
  <w:num w:numId="30" w16cid:durableId="1090850905">
    <w:abstractNumId w:val="28"/>
  </w:num>
  <w:num w:numId="31" w16cid:durableId="1306668268">
    <w:abstractNumId w:val="49"/>
  </w:num>
  <w:num w:numId="32" w16cid:durableId="1715348009">
    <w:abstractNumId w:val="41"/>
  </w:num>
  <w:num w:numId="33" w16cid:durableId="1206483559">
    <w:abstractNumId w:val="40"/>
  </w:num>
  <w:num w:numId="34" w16cid:durableId="790393212">
    <w:abstractNumId w:val="62"/>
  </w:num>
  <w:num w:numId="35" w16cid:durableId="1626889326">
    <w:abstractNumId w:val="50"/>
  </w:num>
  <w:num w:numId="36" w16cid:durableId="288974989">
    <w:abstractNumId w:val="59"/>
  </w:num>
  <w:num w:numId="37" w16cid:durableId="1228951143">
    <w:abstractNumId w:val="20"/>
  </w:num>
  <w:num w:numId="38" w16cid:durableId="2139909765">
    <w:abstractNumId w:val="19"/>
  </w:num>
  <w:num w:numId="39" w16cid:durableId="1920557914">
    <w:abstractNumId w:val="22"/>
  </w:num>
  <w:num w:numId="40" w16cid:durableId="1653559131">
    <w:abstractNumId w:val="57"/>
  </w:num>
  <w:num w:numId="41" w16cid:durableId="423846733">
    <w:abstractNumId w:val="21"/>
  </w:num>
  <w:num w:numId="42" w16cid:durableId="1091119630">
    <w:abstractNumId w:val="6"/>
  </w:num>
  <w:num w:numId="43" w16cid:durableId="1195462612">
    <w:abstractNumId w:val="5"/>
  </w:num>
  <w:num w:numId="44" w16cid:durableId="542787666">
    <w:abstractNumId w:val="4"/>
  </w:num>
  <w:num w:numId="45" w16cid:durableId="2124036343">
    <w:abstractNumId w:val="7"/>
  </w:num>
  <w:num w:numId="46" w16cid:durableId="921717491">
    <w:abstractNumId w:val="3"/>
  </w:num>
  <w:num w:numId="47" w16cid:durableId="1670792139">
    <w:abstractNumId w:val="2"/>
  </w:num>
  <w:num w:numId="48" w16cid:durableId="1364987951">
    <w:abstractNumId w:val="1"/>
  </w:num>
  <w:num w:numId="49" w16cid:durableId="429470538">
    <w:abstractNumId w:val="0"/>
  </w:num>
  <w:num w:numId="50" w16cid:durableId="1019815298">
    <w:abstractNumId w:val="36"/>
  </w:num>
  <w:num w:numId="51" w16cid:durableId="2122450553">
    <w:abstractNumId w:val="15"/>
  </w:num>
  <w:num w:numId="52" w16cid:durableId="1369333972">
    <w:abstractNumId w:val="56"/>
  </w:num>
  <w:num w:numId="53" w16cid:durableId="1753509523">
    <w:abstractNumId w:val="53"/>
  </w:num>
  <w:num w:numId="54" w16cid:durableId="505898674">
    <w:abstractNumId w:val="38"/>
  </w:num>
  <w:num w:numId="55" w16cid:durableId="1446995843">
    <w:abstractNumId w:val="17"/>
  </w:num>
  <w:num w:numId="56" w16cid:durableId="799154953">
    <w:abstractNumId w:val="42"/>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7" w16cid:durableId="207761010">
    <w:abstractNumId w:val="42"/>
  </w:num>
  <w:num w:numId="58" w16cid:durableId="20782386">
    <w:abstractNumId w:val="58"/>
  </w:num>
  <w:num w:numId="59" w16cid:durableId="19673440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375281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662034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70872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74585369">
    <w:abstractNumId w:val="61"/>
  </w:num>
  <w:num w:numId="64" w16cid:durableId="17699615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83954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31207837">
    <w:abstractNumId w:val="29"/>
  </w:num>
  <w:num w:numId="67" w16cid:durableId="1088891171">
    <w:abstractNumId w:val="25"/>
  </w:num>
  <w:num w:numId="68" w16cid:durableId="1408071319">
    <w:abstractNumId w:val="23"/>
  </w:num>
  <w:num w:numId="69" w16cid:durableId="163981275">
    <w:abstractNumId w:val="37"/>
  </w:num>
  <w:num w:numId="70" w16cid:durableId="340456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362D"/>
    <w:rsid w:val="00004718"/>
    <w:rsid w:val="000052F8"/>
    <w:rsid w:val="00005835"/>
    <w:rsid w:val="0000604B"/>
    <w:rsid w:val="000069A7"/>
    <w:rsid w:val="000114C6"/>
    <w:rsid w:val="00011E35"/>
    <w:rsid w:val="00012368"/>
    <w:rsid w:val="00012596"/>
    <w:rsid w:val="00013203"/>
    <w:rsid w:val="0001484D"/>
    <w:rsid w:val="0001563F"/>
    <w:rsid w:val="00015FBE"/>
    <w:rsid w:val="00016A83"/>
    <w:rsid w:val="00017853"/>
    <w:rsid w:val="000209AA"/>
    <w:rsid w:val="000209AE"/>
    <w:rsid w:val="00021827"/>
    <w:rsid w:val="00023CD0"/>
    <w:rsid w:val="00025D6B"/>
    <w:rsid w:val="00025EF7"/>
    <w:rsid w:val="00027D21"/>
    <w:rsid w:val="00027D2C"/>
    <w:rsid w:val="000303CD"/>
    <w:rsid w:val="00033062"/>
    <w:rsid w:val="0003413C"/>
    <w:rsid w:val="000355DB"/>
    <w:rsid w:val="0003585A"/>
    <w:rsid w:val="00036B80"/>
    <w:rsid w:val="0003707F"/>
    <w:rsid w:val="00040469"/>
    <w:rsid w:val="00041961"/>
    <w:rsid w:val="0004434E"/>
    <w:rsid w:val="00044EA6"/>
    <w:rsid w:val="0004529F"/>
    <w:rsid w:val="0004696D"/>
    <w:rsid w:val="000501DF"/>
    <w:rsid w:val="00051E6B"/>
    <w:rsid w:val="00052E70"/>
    <w:rsid w:val="0005301B"/>
    <w:rsid w:val="00054634"/>
    <w:rsid w:val="00056A12"/>
    <w:rsid w:val="00056A6F"/>
    <w:rsid w:val="0005731D"/>
    <w:rsid w:val="00057C51"/>
    <w:rsid w:val="0006177D"/>
    <w:rsid w:val="00062D23"/>
    <w:rsid w:val="00062F9C"/>
    <w:rsid w:val="00063C97"/>
    <w:rsid w:val="00063DC9"/>
    <w:rsid w:val="00065C09"/>
    <w:rsid w:val="00066719"/>
    <w:rsid w:val="00067326"/>
    <w:rsid w:val="00070A99"/>
    <w:rsid w:val="00074E61"/>
    <w:rsid w:val="0007699E"/>
    <w:rsid w:val="000777E4"/>
    <w:rsid w:val="00080F89"/>
    <w:rsid w:val="00082297"/>
    <w:rsid w:val="000825DE"/>
    <w:rsid w:val="00086F32"/>
    <w:rsid w:val="000901FA"/>
    <w:rsid w:val="000904B6"/>
    <w:rsid w:val="00090ADD"/>
    <w:rsid w:val="00091F83"/>
    <w:rsid w:val="00091FD7"/>
    <w:rsid w:val="00092BA0"/>
    <w:rsid w:val="000934D4"/>
    <w:rsid w:val="00094AC7"/>
    <w:rsid w:val="0009605B"/>
    <w:rsid w:val="00096C19"/>
    <w:rsid w:val="0009788D"/>
    <w:rsid w:val="000A1289"/>
    <w:rsid w:val="000A157F"/>
    <w:rsid w:val="000A3CDD"/>
    <w:rsid w:val="000A4932"/>
    <w:rsid w:val="000A4E9D"/>
    <w:rsid w:val="000A55E1"/>
    <w:rsid w:val="000A5DFB"/>
    <w:rsid w:val="000A62D3"/>
    <w:rsid w:val="000B0252"/>
    <w:rsid w:val="000B0672"/>
    <w:rsid w:val="000B0EE3"/>
    <w:rsid w:val="000B282F"/>
    <w:rsid w:val="000B482E"/>
    <w:rsid w:val="000B54A1"/>
    <w:rsid w:val="000B5D10"/>
    <w:rsid w:val="000C1FF5"/>
    <w:rsid w:val="000C2D76"/>
    <w:rsid w:val="000C79E3"/>
    <w:rsid w:val="000C7EA0"/>
    <w:rsid w:val="000D032D"/>
    <w:rsid w:val="000D1732"/>
    <w:rsid w:val="000D1FA1"/>
    <w:rsid w:val="000D262B"/>
    <w:rsid w:val="000D303B"/>
    <w:rsid w:val="000D32F9"/>
    <w:rsid w:val="000D3EF3"/>
    <w:rsid w:val="000D6EE9"/>
    <w:rsid w:val="000E0876"/>
    <w:rsid w:val="000E09F2"/>
    <w:rsid w:val="000E3430"/>
    <w:rsid w:val="000E379F"/>
    <w:rsid w:val="000E44F3"/>
    <w:rsid w:val="000E5594"/>
    <w:rsid w:val="000E5E38"/>
    <w:rsid w:val="000E6BFB"/>
    <w:rsid w:val="000E7769"/>
    <w:rsid w:val="000E7913"/>
    <w:rsid w:val="000E7F98"/>
    <w:rsid w:val="000F071E"/>
    <w:rsid w:val="000F2455"/>
    <w:rsid w:val="000F3455"/>
    <w:rsid w:val="000F363C"/>
    <w:rsid w:val="000F3A1F"/>
    <w:rsid w:val="000F58CE"/>
    <w:rsid w:val="000F6CC3"/>
    <w:rsid w:val="0010048F"/>
    <w:rsid w:val="001043C4"/>
    <w:rsid w:val="00106CBB"/>
    <w:rsid w:val="001079C9"/>
    <w:rsid w:val="001134F8"/>
    <w:rsid w:val="00113CDE"/>
    <w:rsid w:val="00114946"/>
    <w:rsid w:val="00115885"/>
    <w:rsid w:val="001164D7"/>
    <w:rsid w:val="00117C29"/>
    <w:rsid w:val="001214A2"/>
    <w:rsid w:val="0012172B"/>
    <w:rsid w:val="00121730"/>
    <w:rsid w:val="001229BA"/>
    <w:rsid w:val="00124464"/>
    <w:rsid w:val="00124970"/>
    <w:rsid w:val="00125727"/>
    <w:rsid w:val="00126AF3"/>
    <w:rsid w:val="00126DD7"/>
    <w:rsid w:val="001315FA"/>
    <w:rsid w:val="001317B3"/>
    <w:rsid w:val="00132555"/>
    <w:rsid w:val="00132BF5"/>
    <w:rsid w:val="00133752"/>
    <w:rsid w:val="00134757"/>
    <w:rsid w:val="00134E70"/>
    <w:rsid w:val="00134E9E"/>
    <w:rsid w:val="00135AF4"/>
    <w:rsid w:val="00135BEB"/>
    <w:rsid w:val="0013712E"/>
    <w:rsid w:val="001410A3"/>
    <w:rsid w:val="001418D8"/>
    <w:rsid w:val="00142FF8"/>
    <w:rsid w:val="00143420"/>
    <w:rsid w:val="001444B1"/>
    <w:rsid w:val="00144C43"/>
    <w:rsid w:val="00146C32"/>
    <w:rsid w:val="00146DAD"/>
    <w:rsid w:val="001473C3"/>
    <w:rsid w:val="0014786D"/>
    <w:rsid w:val="00147A95"/>
    <w:rsid w:val="001522F0"/>
    <w:rsid w:val="0015276D"/>
    <w:rsid w:val="00153D63"/>
    <w:rsid w:val="00154360"/>
    <w:rsid w:val="001544BD"/>
    <w:rsid w:val="001561AA"/>
    <w:rsid w:val="001571AD"/>
    <w:rsid w:val="00161A33"/>
    <w:rsid w:val="001623D9"/>
    <w:rsid w:val="001634E8"/>
    <w:rsid w:val="00165029"/>
    <w:rsid w:val="001654BC"/>
    <w:rsid w:val="00165D13"/>
    <w:rsid w:val="00166DE0"/>
    <w:rsid w:val="00167049"/>
    <w:rsid w:val="00170A33"/>
    <w:rsid w:val="0017106C"/>
    <w:rsid w:val="00171502"/>
    <w:rsid w:val="001726B9"/>
    <w:rsid w:val="00172FFA"/>
    <w:rsid w:val="00173D61"/>
    <w:rsid w:val="001740B0"/>
    <w:rsid w:val="001753D2"/>
    <w:rsid w:val="00175438"/>
    <w:rsid w:val="00175AE0"/>
    <w:rsid w:val="00176815"/>
    <w:rsid w:val="0018056C"/>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A73B0"/>
    <w:rsid w:val="001B044D"/>
    <w:rsid w:val="001B2B8C"/>
    <w:rsid w:val="001B45DE"/>
    <w:rsid w:val="001B5163"/>
    <w:rsid w:val="001B5361"/>
    <w:rsid w:val="001B5B62"/>
    <w:rsid w:val="001B6038"/>
    <w:rsid w:val="001B6B9D"/>
    <w:rsid w:val="001B7A3A"/>
    <w:rsid w:val="001C0AD5"/>
    <w:rsid w:val="001C1903"/>
    <w:rsid w:val="001C19AB"/>
    <w:rsid w:val="001C1F2F"/>
    <w:rsid w:val="001C2370"/>
    <w:rsid w:val="001C30D9"/>
    <w:rsid w:val="001C5D2A"/>
    <w:rsid w:val="001C6D66"/>
    <w:rsid w:val="001C72FB"/>
    <w:rsid w:val="001D0A4E"/>
    <w:rsid w:val="001D0AA8"/>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1C62"/>
    <w:rsid w:val="001F2371"/>
    <w:rsid w:val="001F3ABF"/>
    <w:rsid w:val="001F3B6B"/>
    <w:rsid w:val="001F3E54"/>
    <w:rsid w:val="001F410F"/>
    <w:rsid w:val="001F42A3"/>
    <w:rsid w:val="001F4588"/>
    <w:rsid w:val="001F474A"/>
    <w:rsid w:val="001F4AE6"/>
    <w:rsid w:val="001F6CAA"/>
    <w:rsid w:val="00200951"/>
    <w:rsid w:val="00200B8E"/>
    <w:rsid w:val="00200FFF"/>
    <w:rsid w:val="00202CF9"/>
    <w:rsid w:val="00203CAD"/>
    <w:rsid w:val="00204AAB"/>
    <w:rsid w:val="00205465"/>
    <w:rsid w:val="00205531"/>
    <w:rsid w:val="002059DF"/>
    <w:rsid w:val="0020743C"/>
    <w:rsid w:val="00212280"/>
    <w:rsid w:val="0021230E"/>
    <w:rsid w:val="00213793"/>
    <w:rsid w:val="002141D4"/>
    <w:rsid w:val="0021474B"/>
    <w:rsid w:val="00214789"/>
    <w:rsid w:val="00214A7B"/>
    <w:rsid w:val="00214C79"/>
    <w:rsid w:val="00215368"/>
    <w:rsid w:val="002158D1"/>
    <w:rsid w:val="002161FD"/>
    <w:rsid w:val="00216ACC"/>
    <w:rsid w:val="00220894"/>
    <w:rsid w:val="002223E1"/>
    <w:rsid w:val="00223805"/>
    <w:rsid w:val="00223D8F"/>
    <w:rsid w:val="00224637"/>
    <w:rsid w:val="00224DBC"/>
    <w:rsid w:val="002305A0"/>
    <w:rsid w:val="00230663"/>
    <w:rsid w:val="0023177D"/>
    <w:rsid w:val="00231AC3"/>
    <w:rsid w:val="00232BD4"/>
    <w:rsid w:val="00234570"/>
    <w:rsid w:val="00234A75"/>
    <w:rsid w:val="002359C3"/>
    <w:rsid w:val="002405AE"/>
    <w:rsid w:val="00242575"/>
    <w:rsid w:val="002426EF"/>
    <w:rsid w:val="00242BD4"/>
    <w:rsid w:val="00242DA9"/>
    <w:rsid w:val="00242DF5"/>
    <w:rsid w:val="0024532A"/>
    <w:rsid w:val="0024678E"/>
    <w:rsid w:val="002471AD"/>
    <w:rsid w:val="00247A37"/>
    <w:rsid w:val="002502C4"/>
    <w:rsid w:val="002502D9"/>
    <w:rsid w:val="0025042A"/>
    <w:rsid w:val="00251DB0"/>
    <w:rsid w:val="00252D91"/>
    <w:rsid w:val="00253073"/>
    <w:rsid w:val="00253313"/>
    <w:rsid w:val="002536B9"/>
    <w:rsid w:val="00255247"/>
    <w:rsid w:val="00256FFD"/>
    <w:rsid w:val="00262CE8"/>
    <w:rsid w:val="0026419E"/>
    <w:rsid w:val="00264C54"/>
    <w:rsid w:val="0026635C"/>
    <w:rsid w:val="00271269"/>
    <w:rsid w:val="0027130F"/>
    <w:rsid w:val="00272828"/>
    <w:rsid w:val="0027422F"/>
    <w:rsid w:val="0027496C"/>
    <w:rsid w:val="00275033"/>
    <w:rsid w:val="002755EA"/>
    <w:rsid w:val="00275E42"/>
    <w:rsid w:val="00276045"/>
    <w:rsid w:val="0027636B"/>
    <w:rsid w:val="002777C3"/>
    <w:rsid w:val="0028038A"/>
    <w:rsid w:val="00281290"/>
    <w:rsid w:val="00281407"/>
    <w:rsid w:val="00282B72"/>
    <w:rsid w:val="002844F3"/>
    <w:rsid w:val="00287372"/>
    <w:rsid w:val="002879A6"/>
    <w:rsid w:val="00287FC5"/>
    <w:rsid w:val="002920BF"/>
    <w:rsid w:val="00292F77"/>
    <w:rsid w:val="00296898"/>
    <w:rsid w:val="00297DD1"/>
    <w:rsid w:val="002A0B7D"/>
    <w:rsid w:val="002A3D98"/>
    <w:rsid w:val="002A445B"/>
    <w:rsid w:val="002A556B"/>
    <w:rsid w:val="002B03DB"/>
    <w:rsid w:val="002B0E23"/>
    <w:rsid w:val="002B20BB"/>
    <w:rsid w:val="002B2B42"/>
    <w:rsid w:val="002B2DE8"/>
    <w:rsid w:val="002B4999"/>
    <w:rsid w:val="002B4D03"/>
    <w:rsid w:val="002B6519"/>
    <w:rsid w:val="002B662B"/>
    <w:rsid w:val="002C034E"/>
    <w:rsid w:val="002C23F5"/>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73A"/>
    <w:rsid w:val="002E3A6A"/>
    <w:rsid w:val="002E49CA"/>
    <w:rsid w:val="002E5B93"/>
    <w:rsid w:val="002E7022"/>
    <w:rsid w:val="002F209B"/>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0E5D"/>
    <w:rsid w:val="00321F20"/>
    <w:rsid w:val="00322A38"/>
    <w:rsid w:val="003231D7"/>
    <w:rsid w:val="003234F0"/>
    <w:rsid w:val="003247C5"/>
    <w:rsid w:val="00326077"/>
    <w:rsid w:val="00334402"/>
    <w:rsid w:val="00334981"/>
    <w:rsid w:val="00335A47"/>
    <w:rsid w:val="00336271"/>
    <w:rsid w:val="00341E72"/>
    <w:rsid w:val="00342F29"/>
    <w:rsid w:val="00344397"/>
    <w:rsid w:val="00344F08"/>
    <w:rsid w:val="0034503E"/>
    <w:rsid w:val="00345379"/>
    <w:rsid w:val="00345440"/>
    <w:rsid w:val="003463A0"/>
    <w:rsid w:val="0034691E"/>
    <w:rsid w:val="00346B7B"/>
    <w:rsid w:val="00346BA9"/>
    <w:rsid w:val="003475EA"/>
    <w:rsid w:val="003501F9"/>
    <w:rsid w:val="00351DE5"/>
    <w:rsid w:val="0035268A"/>
    <w:rsid w:val="003529FC"/>
    <w:rsid w:val="00354224"/>
    <w:rsid w:val="003563F0"/>
    <w:rsid w:val="00357229"/>
    <w:rsid w:val="003572A9"/>
    <w:rsid w:val="00357A46"/>
    <w:rsid w:val="00363A90"/>
    <w:rsid w:val="00364094"/>
    <w:rsid w:val="0036441C"/>
    <w:rsid w:val="0036499E"/>
    <w:rsid w:val="0036559F"/>
    <w:rsid w:val="00365A48"/>
    <w:rsid w:val="00365E08"/>
    <w:rsid w:val="003660DB"/>
    <w:rsid w:val="00366C34"/>
    <w:rsid w:val="00370B88"/>
    <w:rsid w:val="00371452"/>
    <w:rsid w:val="00371B7C"/>
    <w:rsid w:val="00373960"/>
    <w:rsid w:val="00373F51"/>
    <w:rsid w:val="003740FA"/>
    <w:rsid w:val="0037524D"/>
    <w:rsid w:val="00375272"/>
    <w:rsid w:val="003757BA"/>
    <w:rsid w:val="00377DA0"/>
    <w:rsid w:val="003806CA"/>
    <w:rsid w:val="00381A96"/>
    <w:rsid w:val="00381BF3"/>
    <w:rsid w:val="003829F4"/>
    <w:rsid w:val="00382A83"/>
    <w:rsid w:val="00383BE7"/>
    <w:rsid w:val="00384CB7"/>
    <w:rsid w:val="00386227"/>
    <w:rsid w:val="00386693"/>
    <w:rsid w:val="00386D8C"/>
    <w:rsid w:val="00386F52"/>
    <w:rsid w:val="00392582"/>
    <w:rsid w:val="003946BD"/>
    <w:rsid w:val="00394F7F"/>
    <w:rsid w:val="0039659E"/>
    <w:rsid w:val="00397F7D"/>
    <w:rsid w:val="003A220A"/>
    <w:rsid w:val="003A3FCB"/>
    <w:rsid w:val="003A46AD"/>
    <w:rsid w:val="003A470E"/>
    <w:rsid w:val="003B2FB5"/>
    <w:rsid w:val="003C045F"/>
    <w:rsid w:val="003C0CC9"/>
    <w:rsid w:val="003C115D"/>
    <w:rsid w:val="003C1AE1"/>
    <w:rsid w:val="003C1C08"/>
    <w:rsid w:val="003C2D80"/>
    <w:rsid w:val="003C38B8"/>
    <w:rsid w:val="003C45AC"/>
    <w:rsid w:val="003C4D00"/>
    <w:rsid w:val="003C5AA0"/>
    <w:rsid w:val="003C64CC"/>
    <w:rsid w:val="003D1DF9"/>
    <w:rsid w:val="003D2BC9"/>
    <w:rsid w:val="003D2BD9"/>
    <w:rsid w:val="003D32C0"/>
    <w:rsid w:val="003D568F"/>
    <w:rsid w:val="003D59A7"/>
    <w:rsid w:val="003D5AE1"/>
    <w:rsid w:val="003D67FE"/>
    <w:rsid w:val="003D6A55"/>
    <w:rsid w:val="003E0CB0"/>
    <w:rsid w:val="003E1065"/>
    <w:rsid w:val="003E2FCC"/>
    <w:rsid w:val="003E3683"/>
    <w:rsid w:val="003E4D12"/>
    <w:rsid w:val="003E7B44"/>
    <w:rsid w:val="003F0643"/>
    <w:rsid w:val="003F2C9A"/>
    <w:rsid w:val="003F380D"/>
    <w:rsid w:val="003F4A41"/>
    <w:rsid w:val="003F50F3"/>
    <w:rsid w:val="003F61B4"/>
    <w:rsid w:val="003F65C9"/>
    <w:rsid w:val="00400221"/>
    <w:rsid w:val="0040041D"/>
    <w:rsid w:val="0040285A"/>
    <w:rsid w:val="00403BE0"/>
    <w:rsid w:val="00405525"/>
    <w:rsid w:val="0040611D"/>
    <w:rsid w:val="00406246"/>
    <w:rsid w:val="00406CFC"/>
    <w:rsid w:val="00406F23"/>
    <w:rsid w:val="004070D0"/>
    <w:rsid w:val="004072F8"/>
    <w:rsid w:val="0041253B"/>
    <w:rsid w:val="0041488F"/>
    <w:rsid w:val="00414B34"/>
    <w:rsid w:val="004151E6"/>
    <w:rsid w:val="00415D58"/>
    <w:rsid w:val="00416735"/>
    <w:rsid w:val="00416A47"/>
    <w:rsid w:val="00416C31"/>
    <w:rsid w:val="00416D2F"/>
    <w:rsid w:val="00416E0C"/>
    <w:rsid w:val="004176F3"/>
    <w:rsid w:val="00421E4D"/>
    <w:rsid w:val="0042366B"/>
    <w:rsid w:val="00423CE4"/>
    <w:rsid w:val="00423F25"/>
    <w:rsid w:val="004252ED"/>
    <w:rsid w:val="00426056"/>
    <w:rsid w:val="00426C9D"/>
    <w:rsid w:val="00426FA3"/>
    <w:rsid w:val="004301C0"/>
    <w:rsid w:val="00430F86"/>
    <w:rsid w:val="00430FFB"/>
    <w:rsid w:val="00433AB7"/>
    <w:rsid w:val="00434B79"/>
    <w:rsid w:val="004352BA"/>
    <w:rsid w:val="004359CC"/>
    <w:rsid w:val="004402DA"/>
    <w:rsid w:val="00441B1D"/>
    <w:rsid w:val="00442767"/>
    <w:rsid w:val="004433B6"/>
    <w:rsid w:val="004437B2"/>
    <w:rsid w:val="004455EB"/>
    <w:rsid w:val="00445EE6"/>
    <w:rsid w:val="004462DA"/>
    <w:rsid w:val="00447AA2"/>
    <w:rsid w:val="004500B3"/>
    <w:rsid w:val="004518C1"/>
    <w:rsid w:val="00451A68"/>
    <w:rsid w:val="00453221"/>
    <w:rsid w:val="00455F8D"/>
    <w:rsid w:val="00456A93"/>
    <w:rsid w:val="0046035A"/>
    <w:rsid w:val="00462C41"/>
    <w:rsid w:val="00463231"/>
    <w:rsid w:val="004643B3"/>
    <w:rsid w:val="00464D62"/>
    <w:rsid w:val="00465EC7"/>
    <w:rsid w:val="004669BC"/>
    <w:rsid w:val="004679FF"/>
    <w:rsid w:val="00467D13"/>
    <w:rsid w:val="00467EC7"/>
    <w:rsid w:val="00470773"/>
    <w:rsid w:val="00472A1D"/>
    <w:rsid w:val="00473E9D"/>
    <w:rsid w:val="00474360"/>
    <w:rsid w:val="00475D03"/>
    <w:rsid w:val="00477190"/>
    <w:rsid w:val="004779FF"/>
    <w:rsid w:val="00480363"/>
    <w:rsid w:val="00480ED4"/>
    <w:rsid w:val="00481119"/>
    <w:rsid w:val="00481CA8"/>
    <w:rsid w:val="00481CC4"/>
    <w:rsid w:val="00481F82"/>
    <w:rsid w:val="0048237A"/>
    <w:rsid w:val="0048475B"/>
    <w:rsid w:val="00484B7B"/>
    <w:rsid w:val="0048534C"/>
    <w:rsid w:val="00486B4A"/>
    <w:rsid w:val="00486BF5"/>
    <w:rsid w:val="00486FE4"/>
    <w:rsid w:val="00487C11"/>
    <w:rsid w:val="00487ED0"/>
    <w:rsid w:val="004929AA"/>
    <w:rsid w:val="00492B6A"/>
    <w:rsid w:val="00495AF9"/>
    <w:rsid w:val="004A0CCC"/>
    <w:rsid w:val="004A0E4F"/>
    <w:rsid w:val="004A1031"/>
    <w:rsid w:val="004A2459"/>
    <w:rsid w:val="004A3792"/>
    <w:rsid w:val="004A50B9"/>
    <w:rsid w:val="004B1CAC"/>
    <w:rsid w:val="004B265C"/>
    <w:rsid w:val="004B2A5B"/>
    <w:rsid w:val="004B2ECF"/>
    <w:rsid w:val="004B38BD"/>
    <w:rsid w:val="004B3CDB"/>
    <w:rsid w:val="004B5403"/>
    <w:rsid w:val="004B5D5B"/>
    <w:rsid w:val="004B7048"/>
    <w:rsid w:val="004C3B1F"/>
    <w:rsid w:val="004C3E30"/>
    <w:rsid w:val="004C3FE1"/>
    <w:rsid w:val="004C498C"/>
    <w:rsid w:val="004C5181"/>
    <w:rsid w:val="004C5A1D"/>
    <w:rsid w:val="004C5E14"/>
    <w:rsid w:val="004C654C"/>
    <w:rsid w:val="004C6593"/>
    <w:rsid w:val="004D025B"/>
    <w:rsid w:val="004D113D"/>
    <w:rsid w:val="004D1E20"/>
    <w:rsid w:val="004D2450"/>
    <w:rsid w:val="004D2D32"/>
    <w:rsid w:val="004D2FC1"/>
    <w:rsid w:val="004D3576"/>
    <w:rsid w:val="004D38C8"/>
    <w:rsid w:val="004D42B6"/>
    <w:rsid w:val="004D53A0"/>
    <w:rsid w:val="004E0CB1"/>
    <w:rsid w:val="004E24E6"/>
    <w:rsid w:val="004E34F6"/>
    <w:rsid w:val="004E3F59"/>
    <w:rsid w:val="004E403B"/>
    <w:rsid w:val="004E497F"/>
    <w:rsid w:val="004E61EB"/>
    <w:rsid w:val="004E66E9"/>
    <w:rsid w:val="004E6C50"/>
    <w:rsid w:val="004E7A2F"/>
    <w:rsid w:val="004F00FA"/>
    <w:rsid w:val="004F088F"/>
    <w:rsid w:val="004F12E0"/>
    <w:rsid w:val="004F1310"/>
    <w:rsid w:val="004F2331"/>
    <w:rsid w:val="004F3E53"/>
    <w:rsid w:val="004F4E49"/>
    <w:rsid w:val="004F5687"/>
    <w:rsid w:val="004F6AC7"/>
    <w:rsid w:val="004F70BB"/>
    <w:rsid w:val="00500085"/>
    <w:rsid w:val="00500872"/>
    <w:rsid w:val="00502253"/>
    <w:rsid w:val="0050625F"/>
    <w:rsid w:val="005077AB"/>
    <w:rsid w:val="00510034"/>
    <w:rsid w:val="0051057D"/>
    <w:rsid w:val="005108FD"/>
    <w:rsid w:val="0051238C"/>
    <w:rsid w:val="00513BC1"/>
    <w:rsid w:val="00516DDF"/>
    <w:rsid w:val="005174B1"/>
    <w:rsid w:val="00517F5D"/>
    <w:rsid w:val="005209AD"/>
    <w:rsid w:val="00520FAE"/>
    <w:rsid w:val="00522CAE"/>
    <w:rsid w:val="00523ED5"/>
    <w:rsid w:val="00524723"/>
    <w:rsid w:val="005266C2"/>
    <w:rsid w:val="005300DD"/>
    <w:rsid w:val="00530703"/>
    <w:rsid w:val="00531022"/>
    <w:rsid w:val="00531B6B"/>
    <w:rsid w:val="00535858"/>
    <w:rsid w:val="0053678D"/>
    <w:rsid w:val="00536E6D"/>
    <w:rsid w:val="005370E5"/>
    <w:rsid w:val="00537C26"/>
    <w:rsid w:val="00537E58"/>
    <w:rsid w:val="005414AE"/>
    <w:rsid w:val="00542D27"/>
    <w:rsid w:val="00543E7F"/>
    <w:rsid w:val="00544C6A"/>
    <w:rsid w:val="00544E5F"/>
    <w:rsid w:val="00544F73"/>
    <w:rsid w:val="00545421"/>
    <w:rsid w:val="005517D6"/>
    <w:rsid w:val="0055254D"/>
    <w:rsid w:val="0055568B"/>
    <w:rsid w:val="00556912"/>
    <w:rsid w:val="0055724E"/>
    <w:rsid w:val="0056047D"/>
    <w:rsid w:val="005611EA"/>
    <w:rsid w:val="005629B7"/>
    <w:rsid w:val="005641E1"/>
    <w:rsid w:val="00567C10"/>
    <w:rsid w:val="00567D77"/>
    <w:rsid w:val="00571A49"/>
    <w:rsid w:val="00571BFC"/>
    <w:rsid w:val="00572579"/>
    <w:rsid w:val="00572B96"/>
    <w:rsid w:val="00574528"/>
    <w:rsid w:val="0057460D"/>
    <w:rsid w:val="00574D56"/>
    <w:rsid w:val="00575795"/>
    <w:rsid w:val="00576B92"/>
    <w:rsid w:val="00577267"/>
    <w:rsid w:val="00580738"/>
    <w:rsid w:val="00581512"/>
    <w:rsid w:val="00581BDF"/>
    <w:rsid w:val="00583082"/>
    <w:rsid w:val="00583672"/>
    <w:rsid w:val="0058419F"/>
    <w:rsid w:val="00585F40"/>
    <w:rsid w:val="0059183E"/>
    <w:rsid w:val="00591ABA"/>
    <w:rsid w:val="005921CD"/>
    <w:rsid w:val="00592A8E"/>
    <w:rsid w:val="00594E26"/>
    <w:rsid w:val="00596D4D"/>
    <w:rsid w:val="005972D5"/>
    <w:rsid w:val="005A07E2"/>
    <w:rsid w:val="005A0EB1"/>
    <w:rsid w:val="005A26EA"/>
    <w:rsid w:val="005A4CE6"/>
    <w:rsid w:val="005A4E92"/>
    <w:rsid w:val="005A53BA"/>
    <w:rsid w:val="005A5A6E"/>
    <w:rsid w:val="005A68E8"/>
    <w:rsid w:val="005A705F"/>
    <w:rsid w:val="005A7FE1"/>
    <w:rsid w:val="005B1A77"/>
    <w:rsid w:val="005B3BAB"/>
    <w:rsid w:val="005B3BC2"/>
    <w:rsid w:val="005B3CD7"/>
    <w:rsid w:val="005B5A9C"/>
    <w:rsid w:val="005B6929"/>
    <w:rsid w:val="005B7623"/>
    <w:rsid w:val="005B7F97"/>
    <w:rsid w:val="005C3B6F"/>
    <w:rsid w:val="005C5146"/>
    <w:rsid w:val="005C5627"/>
    <w:rsid w:val="005C6755"/>
    <w:rsid w:val="005D0869"/>
    <w:rsid w:val="005D0D27"/>
    <w:rsid w:val="005D12BD"/>
    <w:rsid w:val="005D23F4"/>
    <w:rsid w:val="005D412B"/>
    <w:rsid w:val="005E0720"/>
    <w:rsid w:val="005E099E"/>
    <w:rsid w:val="005E0DD3"/>
    <w:rsid w:val="005E2C92"/>
    <w:rsid w:val="005E3464"/>
    <w:rsid w:val="005E3E5C"/>
    <w:rsid w:val="005E65C0"/>
    <w:rsid w:val="005E6713"/>
    <w:rsid w:val="005E6B93"/>
    <w:rsid w:val="005F0632"/>
    <w:rsid w:val="005F0ACD"/>
    <w:rsid w:val="005F208A"/>
    <w:rsid w:val="005F4184"/>
    <w:rsid w:val="005F4C63"/>
    <w:rsid w:val="005F5938"/>
    <w:rsid w:val="00600432"/>
    <w:rsid w:val="0060172B"/>
    <w:rsid w:val="00601F33"/>
    <w:rsid w:val="00602520"/>
    <w:rsid w:val="00602942"/>
    <w:rsid w:val="00602F67"/>
    <w:rsid w:val="0060347D"/>
    <w:rsid w:val="006040F9"/>
    <w:rsid w:val="006046C5"/>
    <w:rsid w:val="00604A6A"/>
    <w:rsid w:val="00605751"/>
    <w:rsid w:val="0060598D"/>
    <w:rsid w:val="00605DD9"/>
    <w:rsid w:val="006061D7"/>
    <w:rsid w:val="006068BD"/>
    <w:rsid w:val="0060694C"/>
    <w:rsid w:val="00606C83"/>
    <w:rsid w:val="00610117"/>
    <w:rsid w:val="0061249D"/>
    <w:rsid w:val="00612B83"/>
    <w:rsid w:val="00612DA6"/>
    <w:rsid w:val="006138D6"/>
    <w:rsid w:val="0061390B"/>
    <w:rsid w:val="00613D95"/>
    <w:rsid w:val="00615368"/>
    <w:rsid w:val="00617212"/>
    <w:rsid w:val="006207EC"/>
    <w:rsid w:val="00620EE1"/>
    <w:rsid w:val="0062111B"/>
    <w:rsid w:val="00621A75"/>
    <w:rsid w:val="00621A83"/>
    <w:rsid w:val="00621DE9"/>
    <w:rsid w:val="006233D8"/>
    <w:rsid w:val="006276F6"/>
    <w:rsid w:val="00630AA4"/>
    <w:rsid w:val="00631530"/>
    <w:rsid w:val="00631F51"/>
    <w:rsid w:val="00633087"/>
    <w:rsid w:val="006335D7"/>
    <w:rsid w:val="006339AC"/>
    <w:rsid w:val="006357AF"/>
    <w:rsid w:val="00635CB3"/>
    <w:rsid w:val="00636482"/>
    <w:rsid w:val="00637AD9"/>
    <w:rsid w:val="00641B8C"/>
    <w:rsid w:val="00642E68"/>
    <w:rsid w:val="00643D37"/>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AF3"/>
    <w:rsid w:val="00681FE3"/>
    <w:rsid w:val="006830B1"/>
    <w:rsid w:val="006838B0"/>
    <w:rsid w:val="00683F07"/>
    <w:rsid w:val="006842C3"/>
    <w:rsid w:val="00684E7E"/>
    <w:rsid w:val="006878F9"/>
    <w:rsid w:val="00687E8E"/>
    <w:rsid w:val="00687F9D"/>
    <w:rsid w:val="00692C2B"/>
    <w:rsid w:val="00692C8E"/>
    <w:rsid w:val="00692E83"/>
    <w:rsid w:val="006947A6"/>
    <w:rsid w:val="00695680"/>
    <w:rsid w:val="00696056"/>
    <w:rsid w:val="006A2AE2"/>
    <w:rsid w:val="006A2F6F"/>
    <w:rsid w:val="006A3529"/>
    <w:rsid w:val="006A56F7"/>
    <w:rsid w:val="006A60DE"/>
    <w:rsid w:val="006A6316"/>
    <w:rsid w:val="006B07B8"/>
    <w:rsid w:val="006B0A3A"/>
    <w:rsid w:val="006B0D66"/>
    <w:rsid w:val="006B1744"/>
    <w:rsid w:val="006B2BE3"/>
    <w:rsid w:val="006B411F"/>
    <w:rsid w:val="006B4DE2"/>
    <w:rsid w:val="006B7E73"/>
    <w:rsid w:val="006C0C01"/>
    <w:rsid w:val="006C2D05"/>
    <w:rsid w:val="006C38B1"/>
    <w:rsid w:val="006C3913"/>
    <w:rsid w:val="006C4269"/>
    <w:rsid w:val="006C45BE"/>
    <w:rsid w:val="006C4714"/>
    <w:rsid w:val="006C67E6"/>
    <w:rsid w:val="006C7326"/>
    <w:rsid w:val="006D01D2"/>
    <w:rsid w:val="006D10F0"/>
    <w:rsid w:val="006D22BE"/>
    <w:rsid w:val="006D282A"/>
    <w:rsid w:val="006D2F8E"/>
    <w:rsid w:val="006D37F1"/>
    <w:rsid w:val="006D393A"/>
    <w:rsid w:val="006D3959"/>
    <w:rsid w:val="006D3EC8"/>
    <w:rsid w:val="006D4B03"/>
    <w:rsid w:val="006D51EB"/>
    <w:rsid w:val="006D55C8"/>
    <w:rsid w:val="006D5617"/>
    <w:rsid w:val="006D5982"/>
    <w:rsid w:val="006D5F18"/>
    <w:rsid w:val="006D623C"/>
    <w:rsid w:val="006E1202"/>
    <w:rsid w:val="006E1FA1"/>
    <w:rsid w:val="006E3959"/>
    <w:rsid w:val="006E4BB2"/>
    <w:rsid w:val="006E58B9"/>
    <w:rsid w:val="006E6112"/>
    <w:rsid w:val="006E7091"/>
    <w:rsid w:val="006F0695"/>
    <w:rsid w:val="006F0861"/>
    <w:rsid w:val="006F1FEA"/>
    <w:rsid w:val="006F3944"/>
    <w:rsid w:val="006F3E3E"/>
    <w:rsid w:val="006F4EF4"/>
    <w:rsid w:val="006F5399"/>
    <w:rsid w:val="006F5DD3"/>
    <w:rsid w:val="006F657B"/>
    <w:rsid w:val="006F68A5"/>
    <w:rsid w:val="006F6F30"/>
    <w:rsid w:val="00700989"/>
    <w:rsid w:val="00701411"/>
    <w:rsid w:val="00701A47"/>
    <w:rsid w:val="0070396B"/>
    <w:rsid w:val="00706119"/>
    <w:rsid w:val="00706917"/>
    <w:rsid w:val="00706BB2"/>
    <w:rsid w:val="00706FDF"/>
    <w:rsid w:val="007073E1"/>
    <w:rsid w:val="00711A5A"/>
    <w:rsid w:val="00711AA0"/>
    <w:rsid w:val="00711B68"/>
    <w:rsid w:val="00713A56"/>
    <w:rsid w:val="00715E23"/>
    <w:rsid w:val="00716F97"/>
    <w:rsid w:val="0071721E"/>
    <w:rsid w:val="00720ADC"/>
    <w:rsid w:val="00722446"/>
    <w:rsid w:val="00722850"/>
    <w:rsid w:val="00722E14"/>
    <w:rsid w:val="00724977"/>
    <w:rsid w:val="00725C20"/>
    <w:rsid w:val="00726A6A"/>
    <w:rsid w:val="00730281"/>
    <w:rsid w:val="00730B33"/>
    <w:rsid w:val="0073196F"/>
    <w:rsid w:val="00732638"/>
    <w:rsid w:val="007333F8"/>
    <w:rsid w:val="0073604E"/>
    <w:rsid w:val="00736C1E"/>
    <w:rsid w:val="00737118"/>
    <w:rsid w:val="0073711B"/>
    <w:rsid w:val="00740618"/>
    <w:rsid w:val="007412E0"/>
    <w:rsid w:val="00743858"/>
    <w:rsid w:val="00744573"/>
    <w:rsid w:val="007449B4"/>
    <w:rsid w:val="00745B3D"/>
    <w:rsid w:val="00745BC5"/>
    <w:rsid w:val="007462C7"/>
    <w:rsid w:val="0074636B"/>
    <w:rsid w:val="00746487"/>
    <w:rsid w:val="00752529"/>
    <w:rsid w:val="00754DFD"/>
    <w:rsid w:val="007550C6"/>
    <w:rsid w:val="00757B24"/>
    <w:rsid w:val="00761752"/>
    <w:rsid w:val="00764719"/>
    <w:rsid w:val="00766827"/>
    <w:rsid w:val="00766EB2"/>
    <w:rsid w:val="00770174"/>
    <w:rsid w:val="00771AB1"/>
    <w:rsid w:val="00772F30"/>
    <w:rsid w:val="0078031A"/>
    <w:rsid w:val="00780C31"/>
    <w:rsid w:val="007815CE"/>
    <w:rsid w:val="007820C3"/>
    <w:rsid w:val="007853B3"/>
    <w:rsid w:val="007869EF"/>
    <w:rsid w:val="00791340"/>
    <w:rsid w:val="007916D6"/>
    <w:rsid w:val="00791BA9"/>
    <w:rsid w:val="0079246B"/>
    <w:rsid w:val="00794A79"/>
    <w:rsid w:val="0079580C"/>
    <w:rsid w:val="00797A62"/>
    <w:rsid w:val="007A074F"/>
    <w:rsid w:val="007A0765"/>
    <w:rsid w:val="007A0D1F"/>
    <w:rsid w:val="007A0D47"/>
    <w:rsid w:val="007A1E56"/>
    <w:rsid w:val="007A2847"/>
    <w:rsid w:val="007A2DEC"/>
    <w:rsid w:val="007A3B7E"/>
    <w:rsid w:val="007A413F"/>
    <w:rsid w:val="007A5191"/>
    <w:rsid w:val="007A5B2C"/>
    <w:rsid w:val="007A5B2F"/>
    <w:rsid w:val="007A6CB6"/>
    <w:rsid w:val="007A6D89"/>
    <w:rsid w:val="007A73CC"/>
    <w:rsid w:val="007B17AF"/>
    <w:rsid w:val="007B4821"/>
    <w:rsid w:val="007B4C46"/>
    <w:rsid w:val="007B4FB1"/>
    <w:rsid w:val="007B54CA"/>
    <w:rsid w:val="007B5C8E"/>
    <w:rsid w:val="007B61CD"/>
    <w:rsid w:val="007B7575"/>
    <w:rsid w:val="007C0929"/>
    <w:rsid w:val="007C0A77"/>
    <w:rsid w:val="007C162C"/>
    <w:rsid w:val="007C1CAD"/>
    <w:rsid w:val="007C4897"/>
    <w:rsid w:val="007C616E"/>
    <w:rsid w:val="007C6725"/>
    <w:rsid w:val="007C684D"/>
    <w:rsid w:val="007C6DF0"/>
    <w:rsid w:val="007D0A4A"/>
    <w:rsid w:val="007D16B5"/>
    <w:rsid w:val="007D1BCE"/>
    <w:rsid w:val="007D2351"/>
    <w:rsid w:val="007D26DF"/>
    <w:rsid w:val="007D391C"/>
    <w:rsid w:val="007D3FEA"/>
    <w:rsid w:val="007D42DD"/>
    <w:rsid w:val="007D6331"/>
    <w:rsid w:val="007D7C0E"/>
    <w:rsid w:val="007E03ED"/>
    <w:rsid w:val="007E08BE"/>
    <w:rsid w:val="007E10D1"/>
    <w:rsid w:val="007E24C7"/>
    <w:rsid w:val="007E2BFC"/>
    <w:rsid w:val="007E3B7A"/>
    <w:rsid w:val="007E4967"/>
    <w:rsid w:val="007E69CF"/>
    <w:rsid w:val="007E6D51"/>
    <w:rsid w:val="007F11D2"/>
    <w:rsid w:val="007F245C"/>
    <w:rsid w:val="007F3C56"/>
    <w:rsid w:val="007F44D3"/>
    <w:rsid w:val="007F58D6"/>
    <w:rsid w:val="007F64E1"/>
    <w:rsid w:val="007F78DD"/>
    <w:rsid w:val="008006F9"/>
    <w:rsid w:val="0080071F"/>
    <w:rsid w:val="00800BF7"/>
    <w:rsid w:val="0080255C"/>
    <w:rsid w:val="00803D4A"/>
    <w:rsid w:val="00803F75"/>
    <w:rsid w:val="00805A03"/>
    <w:rsid w:val="00805DC4"/>
    <w:rsid w:val="00806766"/>
    <w:rsid w:val="00806D8C"/>
    <w:rsid w:val="00807515"/>
    <w:rsid w:val="0081007B"/>
    <w:rsid w:val="008103E3"/>
    <w:rsid w:val="00810A37"/>
    <w:rsid w:val="00811A1B"/>
    <w:rsid w:val="00812E8A"/>
    <w:rsid w:val="00813571"/>
    <w:rsid w:val="008144BB"/>
    <w:rsid w:val="0081455D"/>
    <w:rsid w:val="00815B54"/>
    <w:rsid w:val="00816753"/>
    <w:rsid w:val="008167C3"/>
    <w:rsid w:val="00817915"/>
    <w:rsid w:val="00820A08"/>
    <w:rsid w:val="008212CE"/>
    <w:rsid w:val="008215E5"/>
    <w:rsid w:val="0082180E"/>
    <w:rsid w:val="00822950"/>
    <w:rsid w:val="00823267"/>
    <w:rsid w:val="00825A01"/>
    <w:rsid w:val="00826345"/>
    <w:rsid w:val="008263E5"/>
    <w:rsid w:val="0082674E"/>
    <w:rsid w:val="0082782F"/>
    <w:rsid w:val="00827F1A"/>
    <w:rsid w:val="00830047"/>
    <w:rsid w:val="00830A6B"/>
    <w:rsid w:val="00830BDE"/>
    <w:rsid w:val="008311AE"/>
    <w:rsid w:val="00831B71"/>
    <w:rsid w:val="0083259D"/>
    <w:rsid w:val="008326FD"/>
    <w:rsid w:val="00832A20"/>
    <w:rsid w:val="00832CA4"/>
    <w:rsid w:val="00832E1B"/>
    <w:rsid w:val="00834152"/>
    <w:rsid w:val="0083433F"/>
    <w:rsid w:val="00834880"/>
    <w:rsid w:val="008353DF"/>
    <w:rsid w:val="0083544A"/>
    <w:rsid w:val="008378E4"/>
    <w:rsid w:val="00841860"/>
    <w:rsid w:val="00843C78"/>
    <w:rsid w:val="00844790"/>
    <w:rsid w:val="008473A2"/>
    <w:rsid w:val="00847C1E"/>
    <w:rsid w:val="0085082D"/>
    <w:rsid w:val="00851A74"/>
    <w:rsid w:val="00854662"/>
    <w:rsid w:val="0085544B"/>
    <w:rsid w:val="008555CA"/>
    <w:rsid w:val="00856389"/>
    <w:rsid w:val="00856A5B"/>
    <w:rsid w:val="00857299"/>
    <w:rsid w:val="008638B8"/>
    <w:rsid w:val="008642CD"/>
    <w:rsid w:val="00866274"/>
    <w:rsid w:val="008674B2"/>
    <w:rsid w:val="008753E4"/>
    <w:rsid w:val="00875F8F"/>
    <w:rsid w:val="0087759C"/>
    <w:rsid w:val="00880C03"/>
    <w:rsid w:val="0088135F"/>
    <w:rsid w:val="0088286D"/>
    <w:rsid w:val="008837E2"/>
    <w:rsid w:val="00883EBB"/>
    <w:rsid w:val="0088461E"/>
    <w:rsid w:val="00885E84"/>
    <w:rsid w:val="0088621E"/>
    <w:rsid w:val="00887E1C"/>
    <w:rsid w:val="00890143"/>
    <w:rsid w:val="00890659"/>
    <w:rsid w:val="00892219"/>
    <w:rsid w:val="0089335F"/>
    <w:rsid w:val="00893B3E"/>
    <w:rsid w:val="00894509"/>
    <w:rsid w:val="00894650"/>
    <w:rsid w:val="00895A85"/>
    <w:rsid w:val="00896C9F"/>
    <w:rsid w:val="00897D42"/>
    <w:rsid w:val="008A15A4"/>
    <w:rsid w:val="008A284B"/>
    <w:rsid w:val="008A2980"/>
    <w:rsid w:val="008A49EB"/>
    <w:rsid w:val="008A4BDE"/>
    <w:rsid w:val="008A4F79"/>
    <w:rsid w:val="008A5339"/>
    <w:rsid w:val="008A572E"/>
    <w:rsid w:val="008A655E"/>
    <w:rsid w:val="008B0B0C"/>
    <w:rsid w:val="008B0D73"/>
    <w:rsid w:val="008B306A"/>
    <w:rsid w:val="008B320D"/>
    <w:rsid w:val="008B3711"/>
    <w:rsid w:val="008B45B2"/>
    <w:rsid w:val="008B6D03"/>
    <w:rsid w:val="008C08AE"/>
    <w:rsid w:val="008C0CA9"/>
    <w:rsid w:val="008C349A"/>
    <w:rsid w:val="008C35A0"/>
    <w:rsid w:val="008C3F0D"/>
    <w:rsid w:val="008D097B"/>
    <w:rsid w:val="008D0CBB"/>
    <w:rsid w:val="008D3F5F"/>
    <w:rsid w:val="008D4185"/>
    <w:rsid w:val="008D5572"/>
    <w:rsid w:val="008D5A9A"/>
    <w:rsid w:val="008D5B14"/>
    <w:rsid w:val="008D5F6B"/>
    <w:rsid w:val="008E046E"/>
    <w:rsid w:val="008E2127"/>
    <w:rsid w:val="008E44BB"/>
    <w:rsid w:val="008E4656"/>
    <w:rsid w:val="008E51A6"/>
    <w:rsid w:val="008E7A8D"/>
    <w:rsid w:val="008F276E"/>
    <w:rsid w:val="008F2BB4"/>
    <w:rsid w:val="008F4E21"/>
    <w:rsid w:val="008F5096"/>
    <w:rsid w:val="008F7B1E"/>
    <w:rsid w:val="008F7F4A"/>
    <w:rsid w:val="0090059F"/>
    <w:rsid w:val="00901992"/>
    <w:rsid w:val="0090411C"/>
    <w:rsid w:val="00907A2E"/>
    <w:rsid w:val="00907D9B"/>
    <w:rsid w:val="00910268"/>
    <w:rsid w:val="0091057D"/>
    <w:rsid w:val="00910618"/>
    <w:rsid w:val="00910B45"/>
    <w:rsid w:val="00910C11"/>
    <w:rsid w:val="00911F66"/>
    <w:rsid w:val="00912254"/>
    <w:rsid w:val="00913000"/>
    <w:rsid w:val="00914A0E"/>
    <w:rsid w:val="0091566F"/>
    <w:rsid w:val="0091596A"/>
    <w:rsid w:val="009175B3"/>
    <w:rsid w:val="00917874"/>
    <w:rsid w:val="00920585"/>
    <w:rsid w:val="0092209D"/>
    <w:rsid w:val="00923CAF"/>
    <w:rsid w:val="00925E75"/>
    <w:rsid w:val="00931361"/>
    <w:rsid w:val="009339BA"/>
    <w:rsid w:val="00933BF2"/>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4E91"/>
    <w:rsid w:val="009576D1"/>
    <w:rsid w:val="0095796B"/>
    <w:rsid w:val="00957BC5"/>
    <w:rsid w:val="009602F0"/>
    <w:rsid w:val="0096044D"/>
    <w:rsid w:val="00960DD3"/>
    <w:rsid w:val="009637D8"/>
    <w:rsid w:val="009649B7"/>
    <w:rsid w:val="00964A3C"/>
    <w:rsid w:val="00964A58"/>
    <w:rsid w:val="00966500"/>
    <w:rsid w:val="009678B0"/>
    <w:rsid w:val="00971778"/>
    <w:rsid w:val="009728AB"/>
    <w:rsid w:val="00972DF3"/>
    <w:rsid w:val="00973DDE"/>
    <w:rsid w:val="00974330"/>
    <w:rsid w:val="00975947"/>
    <w:rsid w:val="00976DBB"/>
    <w:rsid w:val="00982785"/>
    <w:rsid w:val="00983671"/>
    <w:rsid w:val="00983C62"/>
    <w:rsid w:val="00986046"/>
    <w:rsid w:val="009914D2"/>
    <w:rsid w:val="00991CF0"/>
    <w:rsid w:val="00992E1A"/>
    <w:rsid w:val="00993BE8"/>
    <w:rsid w:val="0099774A"/>
    <w:rsid w:val="00997ADF"/>
    <w:rsid w:val="00997D5E"/>
    <w:rsid w:val="009A04CD"/>
    <w:rsid w:val="009A2420"/>
    <w:rsid w:val="009A294B"/>
    <w:rsid w:val="009A30DD"/>
    <w:rsid w:val="009A3EE4"/>
    <w:rsid w:val="009A44F0"/>
    <w:rsid w:val="009A5C1F"/>
    <w:rsid w:val="009A60CE"/>
    <w:rsid w:val="009B035C"/>
    <w:rsid w:val="009B2850"/>
    <w:rsid w:val="009B2AA2"/>
    <w:rsid w:val="009B2EFA"/>
    <w:rsid w:val="009B304A"/>
    <w:rsid w:val="009B3D9C"/>
    <w:rsid w:val="009B3EC1"/>
    <w:rsid w:val="009B3FF6"/>
    <w:rsid w:val="009B4ACE"/>
    <w:rsid w:val="009B5697"/>
    <w:rsid w:val="009B64AC"/>
    <w:rsid w:val="009B785A"/>
    <w:rsid w:val="009B793C"/>
    <w:rsid w:val="009C0F7D"/>
    <w:rsid w:val="009C1373"/>
    <w:rsid w:val="009C4AF5"/>
    <w:rsid w:val="009C57AB"/>
    <w:rsid w:val="009C6E80"/>
    <w:rsid w:val="009D0D1E"/>
    <w:rsid w:val="009D256B"/>
    <w:rsid w:val="009D2B07"/>
    <w:rsid w:val="009D3785"/>
    <w:rsid w:val="009D4810"/>
    <w:rsid w:val="009D7684"/>
    <w:rsid w:val="009D79D9"/>
    <w:rsid w:val="009D7A86"/>
    <w:rsid w:val="009E027E"/>
    <w:rsid w:val="009E06CE"/>
    <w:rsid w:val="009E09B0"/>
    <w:rsid w:val="009E1C92"/>
    <w:rsid w:val="009E39A8"/>
    <w:rsid w:val="009E3A25"/>
    <w:rsid w:val="009E55BC"/>
    <w:rsid w:val="009E5F0F"/>
    <w:rsid w:val="009F0816"/>
    <w:rsid w:val="009F24F4"/>
    <w:rsid w:val="009F2693"/>
    <w:rsid w:val="009F2ED1"/>
    <w:rsid w:val="009F3F3E"/>
    <w:rsid w:val="009F43DB"/>
    <w:rsid w:val="009F52D3"/>
    <w:rsid w:val="009F6E80"/>
    <w:rsid w:val="009F7238"/>
    <w:rsid w:val="009F73F4"/>
    <w:rsid w:val="009F74B2"/>
    <w:rsid w:val="00A00052"/>
    <w:rsid w:val="00A01110"/>
    <w:rsid w:val="00A0155A"/>
    <w:rsid w:val="00A01813"/>
    <w:rsid w:val="00A028A5"/>
    <w:rsid w:val="00A03F7B"/>
    <w:rsid w:val="00A04673"/>
    <w:rsid w:val="00A0522E"/>
    <w:rsid w:val="00A067C9"/>
    <w:rsid w:val="00A068BD"/>
    <w:rsid w:val="00A07F5A"/>
    <w:rsid w:val="00A10AA1"/>
    <w:rsid w:val="00A10F7B"/>
    <w:rsid w:val="00A12E2E"/>
    <w:rsid w:val="00A15724"/>
    <w:rsid w:val="00A15C97"/>
    <w:rsid w:val="00A16063"/>
    <w:rsid w:val="00A177FF"/>
    <w:rsid w:val="00A179F2"/>
    <w:rsid w:val="00A20AB6"/>
    <w:rsid w:val="00A21C73"/>
    <w:rsid w:val="00A21E3E"/>
    <w:rsid w:val="00A22382"/>
    <w:rsid w:val="00A2266B"/>
    <w:rsid w:val="00A26010"/>
    <w:rsid w:val="00A269A6"/>
    <w:rsid w:val="00A2775E"/>
    <w:rsid w:val="00A30AF8"/>
    <w:rsid w:val="00A30B66"/>
    <w:rsid w:val="00A30DA6"/>
    <w:rsid w:val="00A3249A"/>
    <w:rsid w:val="00A348F4"/>
    <w:rsid w:val="00A34BBF"/>
    <w:rsid w:val="00A42A94"/>
    <w:rsid w:val="00A42FEF"/>
    <w:rsid w:val="00A465AF"/>
    <w:rsid w:val="00A4673A"/>
    <w:rsid w:val="00A508FB"/>
    <w:rsid w:val="00A50E2D"/>
    <w:rsid w:val="00A531D7"/>
    <w:rsid w:val="00A54EC7"/>
    <w:rsid w:val="00A607B4"/>
    <w:rsid w:val="00A60F9F"/>
    <w:rsid w:val="00A61AF9"/>
    <w:rsid w:val="00A621BB"/>
    <w:rsid w:val="00A644A3"/>
    <w:rsid w:val="00A645C3"/>
    <w:rsid w:val="00A65638"/>
    <w:rsid w:val="00A65AD4"/>
    <w:rsid w:val="00A67FAC"/>
    <w:rsid w:val="00A7392F"/>
    <w:rsid w:val="00A73A8B"/>
    <w:rsid w:val="00A76457"/>
    <w:rsid w:val="00A767BC"/>
    <w:rsid w:val="00A773E0"/>
    <w:rsid w:val="00A80D23"/>
    <w:rsid w:val="00A82C5F"/>
    <w:rsid w:val="00A831ED"/>
    <w:rsid w:val="00A8321B"/>
    <w:rsid w:val="00A85B4B"/>
    <w:rsid w:val="00A86FFA"/>
    <w:rsid w:val="00A904BC"/>
    <w:rsid w:val="00A90AC6"/>
    <w:rsid w:val="00A90B0D"/>
    <w:rsid w:val="00A91722"/>
    <w:rsid w:val="00A91841"/>
    <w:rsid w:val="00A93218"/>
    <w:rsid w:val="00A93A84"/>
    <w:rsid w:val="00A93BCA"/>
    <w:rsid w:val="00A94336"/>
    <w:rsid w:val="00A94CBE"/>
    <w:rsid w:val="00A96FF4"/>
    <w:rsid w:val="00A97A26"/>
    <w:rsid w:val="00AA0731"/>
    <w:rsid w:val="00AA077E"/>
    <w:rsid w:val="00AA0958"/>
    <w:rsid w:val="00AA0E83"/>
    <w:rsid w:val="00AA15AE"/>
    <w:rsid w:val="00AA28C4"/>
    <w:rsid w:val="00AA2BC5"/>
    <w:rsid w:val="00AA2EA2"/>
    <w:rsid w:val="00AA514A"/>
    <w:rsid w:val="00AA5302"/>
    <w:rsid w:val="00AA6887"/>
    <w:rsid w:val="00AA7783"/>
    <w:rsid w:val="00AA7CEC"/>
    <w:rsid w:val="00AB059C"/>
    <w:rsid w:val="00AB43E9"/>
    <w:rsid w:val="00AB5021"/>
    <w:rsid w:val="00AB555A"/>
    <w:rsid w:val="00AB5780"/>
    <w:rsid w:val="00AB6626"/>
    <w:rsid w:val="00AB687B"/>
    <w:rsid w:val="00AB6A0E"/>
    <w:rsid w:val="00AB6BF6"/>
    <w:rsid w:val="00AB6F56"/>
    <w:rsid w:val="00AC1836"/>
    <w:rsid w:val="00AC1A7C"/>
    <w:rsid w:val="00AC2492"/>
    <w:rsid w:val="00AC376E"/>
    <w:rsid w:val="00AC5837"/>
    <w:rsid w:val="00AC7928"/>
    <w:rsid w:val="00AD0619"/>
    <w:rsid w:val="00AD259C"/>
    <w:rsid w:val="00AD341F"/>
    <w:rsid w:val="00AD60C6"/>
    <w:rsid w:val="00AD7939"/>
    <w:rsid w:val="00AD7C95"/>
    <w:rsid w:val="00AE02B8"/>
    <w:rsid w:val="00AE0ADD"/>
    <w:rsid w:val="00AE10A6"/>
    <w:rsid w:val="00AE126A"/>
    <w:rsid w:val="00AE1D2A"/>
    <w:rsid w:val="00AE2290"/>
    <w:rsid w:val="00AE33E8"/>
    <w:rsid w:val="00AE540C"/>
    <w:rsid w:val="00AE7626"/>
    <w:rsid w:val="00AF080A"/>
    <w:rsid w:val="00AF09D2"/>
    <w:rsid w:val="00AF4473"/>
    <w:rsid w:val="00AF49AF"/>
    <w:rsid w:val="00AF5551"/>
    <w:rsid w:val="00AF66B6"/>
    <w:rsid w:val="00AF7028"/>
    <w:rsid w:val="00B000D3"/>
    <w:rsid w:val="00B009F8"/>
    <w:rsid w:val="00B03722"/>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17D70"/>
    <w:rsid w:val="00B212E0"/>
    <w:rsid w:val="00B2138B"/>
    <w:rsid w:val="00B2323C"/>
    <w:rsid w:val="00B24546"/>
    <w:rsid w:val="00B2494D"/>
    <w:rsid w:val="00B2544D"/>
    <w:rsid w:val="00B25E78"/>
    <w:rsid w:val="00B3154C"/>
    <w:rsid w:val="00B316FD"/>
    <w:rsid w:val="00B330E4"/>
    <w:rsid w:val="00B33490"/>
    <w:rsid w:val="00B3425A"/>
    <w:rsid w:val="00B3489C"/>
    <w:rsid w:val="00B34E27"/>
    <w:rsid w:val="00B3536D"/>
    <w:rsid w:val="00B37774"/>
    <w:rsid w:val="00B37AE8"/>
    <w:rsid w:val="00B37ED6"/>
    <w:rsid w:val="00B40727"/>
    <w:rsid w:val="00B413F3"/>
    <w:rsid w:val="00B41530"/>
    <w:rsid w:val="00B41DBB"/>
    <w:rsid w:val="00B431EA"/>
    <w:rsid w:val="00B43899"/>
    <w:rsid w:val="00B43FBB"/>
    <w:rsid w:val="00B445D9"/>
    <w:rsid w:val="00B448F5"/>
    <w:rsid w:val="00B4508A"/>
    <w:rsid w:val="00B45437"/>
    <w:rsid w:val="00B4621B"/>
    <w:rsid w:val="00B478DE"/>
    <w:rsid w:val="00B50CD2"/>
    <w:rsid w:val="00B51719"/>
    <w:rsid w:val="00B51952"/>
    <w:rsid w:val="00B51EFD"/>
    <w:rsid w:val="00B53C28"/>
    <w:rsid w:val="00B5487F"/>
    <w:rsid w:val="00B54B16"/>
    <w:rsid w:val="00B54B5C"/>
    <w:rsid w:val="00B54F44"/>
    <w:rsid w:val="00B557FA"/>
    <w:rsid w:val="00B56883"/>
    <w:rsid w:val="00B5740B"/>
    <w:rsid w:val="00B57729"/>
    <w:rsid w:val="00B57772"/>
    <w:rsid w:val="00B57C67"/>
    <w:rsid w:val="00B57E9C"/>
    <w:rsid w:val="00B6110E"/>
    <w:rsid w:val="00B61A00"/>
    <w:rsid w:val="00B61D57"/>
    <w:rsid w:val="00B642C7"/>
    <w:rsid w:val="00B64D04"/>
    <w:rsid w:val="00B66E76"/>
    <w:rsid w:val="00B70670"/>
    <w:rsid w:val="00B72965"/>
    <w:rsid w:val="00B7314F"/>
    <w:rsid w:val="00B73BB2"/>
    <w:rsid w:val="00B74603"/>
    <w:rsid w:val="00B746D4"/>
    <w:rsid w:val="00B749A0"/>
    <w:rsid w:val="00B74D66"/>
    <w:rsid w:val="00B750F9"/>
    <w:rsid w:val="00B75438"/>
    <w:rsid w:val="00B75609"/>
    <w:rsid w:val="00B77111"/>
    <w:rsid w:val="00B77C43"/>
    <w:rsid w:val="00B77E31"/>
    <w:rsid w:val="00B81027"/>
    <w:rsid w:val="00B811A7"/>
    <w:rsid w:val="00B81CC1"/>
    <w:rsid w:val="00B81DC7"/>
    <w:rsid w:val="00B82165"/>
    <w:rsid w:val="00B82447"/>
    <w:rsid w:val="00B826E7"/>
    <w:rsid w:val="00B83130"/>
    <w:rsid w:val="00B838A2"/>
    <w:rsid w:val="00B84C16"/>
    <w:rsid w:val="00B86D39"/>
    <w:rsid w:val="00B86D8B"/>
    <w:rsid w:val="00B86DC3"/>
    <w:rsid w:val="00B902B3"/>
    <w:rsid w:val="00B90789"/>
    <w:rsid w:val="00B91CFD"/>
    <w:rsid w:val="00B92675"/>
    <w:rsid w:val="00B92A86"/>
    <w:rsid w:val="00B9399B"/>
    <w:rsid w:val="00B95AAE"/>
    <w:rsid w:val="00B96223"/>
    <w:rsid w:val="00B97179"/>
    <w:rsid w:val="00BA032A"/>
    <w:rsid w:val="00BA1E07"/>
    <w:rsid w:val="00BA25AD"/>
    <w:rsid w:val="00BA3172"/>
    <w:rsid w:val="00BA5320"/>
    <w:rsid w:val="00BA5424"/>
    <w:rsid w:val="00BA581C"/>
    <w:rsid w:val="00BA5A00"/>
    <w:rsid w:val="00BA676E"/>
    <w:rsid w:val="00BA7744"/>
    <w:rsid w:val="00BA7863"/>
    <w:rsid w:val="00BA7E03"/>
    <w:rsid w:val="00BB3E96"/>
    <w:rsid w:val="00BB6055"/>
    <w:rsid w:val="00BB6778"/>
    <w:rsid w:val="00BB687A"/>
    <w:rsid w:val="00BC03F7"/>
    <w:rsid w:val="00BC1164"/>
    <w:rsid w:val="00BC163A"/>
    <w:rsid w:val="00BC2478"/>
    <w:rsid w:val="00BC3323"/>
    <w:rsid w:val="00BC4D9C"/>
    <w:rsid w:val="00BC56FB"/>
    <w:rsid w:val="00BC5B54"/>
    <w:rsid w:val="00BC6343"/>
    <w:rsid w:val="00BD0783"/>
    <w:rsid w:val="00BD5FE9"/>
    <w:rsid w:val="00BE014C"/>
    <w:rsid w:val="00BE1017"/>
    <w:rsid w:val="00BE23C4"/>
    <w:rsid w:val="00BE4B7A"/>
    <w:rsid w:val="00BE5234"/>
    <w:rsid w:val="00BE59AA"/>
    <w:rsid w:val="00BE653A"/>
    <w:rsid w:val="00BE6A48"/>
    <w:rsid w:val="00BE7FFD"/>
    <w:rsid w:val="00BF0054"/>
    <w:rsid w:val="00BF111C"/>
    <w:rsid w:val="00BF1715"/>
    <w:rsid w:val="00BF23B3"/>
    <w:rsid w:val="00BF4A4F"/>
    <w:rsid w:val="00BF5B38"/>
    <w:rsid w:val="00C03A60"/>
    <w:rsid w:val="00C03B5D"/>
    <w:rsid w:val="00C05E88"/>
    <w:rsid w:val="00C07266"/>
    <w:rsid w:val="00C10E84"/>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B3F"/>
    <w:rsid w:val="00C34D96"/>
    <w:rsid w:val="00C42584"/>
    <w:rsid w:val="00C42632"/>
    <w:rsid w:val="00C43DEC"/>
    <w:rsid w:val="00C44B50"/>
    <w:rsid w:val="00C4586C"/>
    <w:rsid w:val="00C471BE"/>
    <w:rsid w:val="00C47C33"/>
    <w:rsid w:val="00C50970"/>
    <w:rsid w:val="00C549B1"/>
    <w:rsid w:val="00C55A84"/>
    <w:rsid w:val="00C56E15"/>
    <w:rsid w:val="00C60389"/>
    <w:rsid w:val="00C60893"/>
    <w:rsid w:val="00C60CFB"/>
    <w:rsid w:val="00C62412"/>
    <w:rsid w:val="00C6338B"/>
    <w:rsid w:val="00C6417E"/>
    <w:rsid w:val="00C644DD"/>
    <w:rsid w:val="00C64903"/>
    <w:rsid w:val="00C6687B"/>
    <w:rsid w:val="00C71393"/>
    <w:rsid w:val="00C72CFC"/>
    <w:rsid w:val="00C7317E"/>
    <w:rsid w:val="00C767F2"/>
    <w:rsid w:val="00C77EDA"/>
    <w:rsid w:val="00C82870"/>
    <w:rsid w:val="00C828E2"/>
    <w:rsid w:val="00C82D4D"/>
    <w:rsid w:val="00C830C5"/>
    <w:rsid w:val="00C84FE6"/>
    <w:rsid w:val="00C8798E"/>
    <w:rsid w:val="00C87FB4"/>
    <w:rsid w:val="00C900B8"/>
    <w:rsid w:val="00C902A0"/>
    <w:rsid w:val="00C902FD"/>
    <w:rsid w:val="00C91C86"/>
    <w:rsid w:val="00C9210A"/>
    <w:rsid w:val="00C927AD"/>
    <w:rsid w:val="00C92BF2"/>
    <w:rsid w:val="00C94654"/>
    <w:rsid w:val="00C97708"/>
    <w:rsid w:val="00CA0300"/>
    <w:rsid w:val="00CA07E5"/>
    <w:rsid w:val="00CA12A6"/>
    <w:rsid w:val="00CA2598"/>
    <w:rsid w:val="00CA3CF3"/>
    <w:rsid w:val="00CA53A5"/>
    <w:rsid w:val="00CA6D2A"/>
    <w:rsid w:val="00CA6EA3"/>
    <w:rsid w:val="00CA7CB3"/>
    <w:rsid w:val="00CB198F"/>
    <w:rsid w:val="00CB1D7D"/>
    <w:rsid w:val="00CB2D08"/>
    <w:rsid w:val="00CB434C"/>
    <w:rsid w:val="00CB53B4"/>
    <w:rsid w:val="00CB5CB5"/>
    <w:rsid w:val="00CB74A1"/>
    <w:rsid w:val="00CB7874"/>
    <w:rsid w:val="00CB7A55"/>
    <w:rsid w:val="00CC073A"/>
    <w:rsid w:val="00CC08F7"/>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1F65"/>
    <w:rsid w:val="00CE4729"/>
    <w:rsid w:val="00CE74F7"/>
    <w:rsid w:val="00CF060C"/>
    <w:rsid w:val="00CF2323"/>
    <w:rsid w:val="00CF4DB5"/>
    <w:rsid w:val="00CF4E22"/>
    <w:rsid w:val="00CF541F"/>
    <w:rsid w:val="00CF5B80"/>
    <w:rsid w:val="00CF7803"/>
    <w:rsid w:val="00D009F5"/>
    <w:rsid w:val="00D02809"/>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179E7"/>
    <w:rsid w:val="00D2192F"/>
    <w:rsid w:val="00D22A8B"/>
    <w:rsid w:val="00D26959"/>
    <w:rsid w:val="00D30674"/>
    <w:rsid w:val="00D32BAE"/>
    <w:rsid w:val="00D3342B"/>
    <w:rsid w:val="00D34DD0"/>
    <w:rsid w:val="00D3531E"/>
    <w:rsid w:val="00D3535A"/>
    <w:rsid w:val="00D366B1"/>
    <w:rsid w:val="00D36FB6"/>
    <w:rsid w:val="00D372CD"/>
    <w:rsid w:val="00D43D86"/>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802"/>
    <w:rsid w:val="00D81955"/>
    <w:rsid w:val="00D8229B"/>
    <w:rsid w:val="00D9011A"/>
    <w:rsid w:val="00D904C9"/>
    <w:rsid w:val="00D93084"/>
    <w:rsid w:val="00D93BC6"/>
    <w:rsid w:val="00D955F0"/>
    <w:rsid w:val="00D96673"/>
    <w:rsid w:val="00DA03F1"/>
    <w:rsid w:val="00DA0EEA"/>
    <w:rsid w:val="00DA4086"/>
    <w:rsid w:val="00DA5159"/>
    <w:rsid w:val="00DA51C2"/>
    <w:rsid w:val="00DA68F8"/>
    <w:rsid w:val="00DA784D"/>
    <w:rsid w:val="00DB0298"/>
    <w:rsid w:val="00DB0785"/>
    <w:rsid w:val="00DB1725"/>
    <w:rsid w:val="00DB28E6"/>
    <w:rsid w:val="00DB3F0F"/>
    <w:rsid w:val="00DB479A"/>
    <w:rsid w:val="00DB5B54"/>
    <w:rsid w:val="00DB5FE5"/>
    <w:rsid w:val="00DB7357"/>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E00254"/>
    <w:rsid w:val="00E01072"/>
    <w:rsid w:val="00E01C3C"/>
    <w:rsid w:val="00E03D49"/>
    <w:rsid w:val="00E0501F"/>
    <w:rsid w:val="00E05906"/>
    <w:rsid w:val="00E06A64"/>
    <w:rsid w:val="00E119EB"/>
    <w:rsid w:val="00E11BB3"/>
    <w:rsid w:val="00E12D08"/>
    <w:rsid w:val="00E1348B"/>
    <w:rsid w:val="00E13B2B"/>
    <w:rsid w:val="00E13B68"/>
    <w:rsid w:val="00E13D1D"/>
    <w:rsid w:val="00E1434B"/>
    <w:rsid w:val="00E16FF8"/>
    <w:rsid w:val="00E1710F"/>
    <w:rsid w:val="00E20301"/>
    <w:rsid w:val="00E2049D"/>
    <w:rsid w:val="00E205AF"/>
    <w:rsid w:val="00E20D5D"/>
    <w:rsid w:val="00E21CFD"/>
    <w:rsid w:val="00E22BE2"/>
    <w:rsid w:val="00E23612"/>
    <w:rsid w:val="00E25171"/>
    <w:rsid w:val="00E26D8F"/>
    <w:rsid w:val="00E312C0"/>
    <w:rsid w:val="00E3272D"/>
    <w:rsid w:val="00E336FC"/>
    <w:rsid w:val="00E34070"/>
    <w:rsid w:val="00E3439A"/>
    <w:rsid w:val="00E356DE"/>
    <w:rsid w:val="00E35D43"/>
    <w:rsid w:val="00E36DA5"/>
    <w:rsid w:val="00E379A0"/>
    <w:rsid w:val="00E37DD7"/>
    <w:rsid w:val="00E40D06"/>
    <w:rsid w:val="00E40E5B"/>
    <w:rsid w:val="00E41337"/>
    <w:rsid w:val="00E41DC1"/>
    <w:rsid w:val="00E43A3B"/>
    <w:rsid w:val="00E43EC2"/>
    <w:rsid w:val="00E45537"/>
    <w:rsid w:val="00E46197"/>
    <w:rsid w:val="00E46770"/>
    <w:rsid w:val="00E46E47"/>
    <w:rsid w:val="00E53332"/>
    <w:rsid w:val="00E53585"/>
    <w:rsid w:val="00E53CA4"/>
    <w:rsid w:val="00E5401D"/>
    <w:rsid w:val="00E54C3A"/>
    <w:rsid w:val="00E55C55"/>
    <w:rsid w:val="00E579A7"/>
    <w:rsid w:val="00E601E0"/>
    <w:rsid w:val="00E60E80"/>
    <w:rsid w:val="00E625D9"/>
    <w:rsid w:val="00E653CC"/>
    <w:rsid w:val="00E65851"/>
    <w:rsid w:val="00E6675B"/>
    <w:rsid w:val="00E67693"/>
    <w:rsid w:val="00E70269"/>
    <w:rsid w:val="00E72819"/>
    <w:rsid w:val="00E744AB"/>
    <w:rsid w:val="00E74B26"/>
    <w:rsid w:val="00E752A5"/>
    <w:rsid w:val="00E757E2"/>
    <w:rsid w:val="00E75810"/>
    <w:rsid w:val="00E76069"/>
    <w:rsid w:val="00E80AFF"/>
    <w:rsid w:val="00E81860"/>
    <w:rsid w:val="00E82031"/>
    <w:rsid w:val="00E84AE7"/>
    <w:rsid w:val="00E84C1C"/>
    <w:rsid w:val="00E86959"/>
    <w:rsid w:val="00E86EE1"/>
    <w:rsid w:val="00E87D4A"/>
    <w:rsid w:val="00E910FC"/>
    <w:rsid w:val="00E923B4"/>
    <w:rsid w:val="00E926D3"/>
    <w:rsid w:val="00E92714"/>
    <w:rsid w:val="00E92B2A"/>
    <w:rsid w:val="00E92B74"/>
    <w:rsid w:val="00E93DE8"/>
    <w:rsid w:val="00E956C8"/>
    <w:rsid w:val="00E96819"/>
    <w:rsid w:val="00E97EF1"/>
    <w:rsid w:val="00EA020F"/>
    <w:rsid w:val="00EA04B4"/>
    <w:rsid w:val="00EA1609"/>
    <w:rsid w:val="00EA29B7"/>
    <w:rsid w:val="00EA4872"/>
    <w:rsid w:val="00EA5584"/>
    <w:rsid w:val="00EA5C67"/>
    <w:rsid w:val="00EB0BBF"/>
    <w:rsid w:val="00EB130B"/>
    <w:rsid w:val="00EB13B2"/>
    <w:rsid w:val="00EB1CFB"/>
    <w:rsid w:val="00EB2111"/>
    <w:rsid w:val="00EB2540"/>
    <w:rsid w:val="00EB2D88"/>
    <w:rsid w:val="00EB660C"/>
    <w:rsid w:val="00EB6C8C"/>
    <w:rsid w:val="00EB7582"/>
    <w:rsid w:val="00EB7740"/>
    <w:rsid w:val="00EC091C"/>
    <w:rsid w:val="00EC1C92"/>
    <w:rsid w:val="00EC2582"/>
    <w:rsid w:val="00EC3908"/>
    <w:rsid w:val="00EC4758"/>
    <w:rsid w:val="00ED0D33"/>
    <w:rsid w:val="00ED1FBC"/>
    <w:rsid w:val="00ED2BFA"/>
    <w:rsid w:val="00ED373D"/>
    <w:rsid w:val="00ED3E69"/>
    <w:rsid w:val="00ED6443"/>
    <w:rsid w:val="00EE04D5"/>
    <w:rsid w:val="00EE110B"/>
    <w:rsid w:val="00EE2314"/>
    <w:rsid w:val="00EE4438"/>
    <w:rsid w:val="00EE53F7"/>
    <w:rsid w:val="00EE65C5"/>
    <w:rsid w:val="00EE75C2"/>
    <w:rsid w:val="00EF1594"/>
    <w:rsid w:val="00EF412F"/>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C7F"/>
    <w:rsid w:val="00F06F10"/>
    <w:rsid w:val="00F07A0D"/>
    <w:rsid w:val="00F11CD5"/>
    <w:rsid w:val="00F122DD"/>
    <w:rsid w:val="00F12DFB"/>
    <w:rsid w:val="00F13179"/>
    <w:rsid w:val="00F14450"/>
    <w:rsid w:val="00F155CF"/>
    <w:rsid w:val="00F1632D"/>
    <w:rsid w:val="00F16AD8"/>
    <w:rsid w:val="00F1703F"/>
    <w:rsid w:val="00F17A1B"/>
    <w:rsid w:val="00F17DED"/>
    <w:rsid w:val="00F21A5F"/>
    <w:rsid w:val="00F220B8"/>
    <w:rsid w:val="00F23FE6"/>
    <w:rsid w:val="00F24AA8"/>
    <w:rsid w:val="00F25184"/>
    <w:rsid w:val="00F259F8"/>
    <w:rsid w:val="00F276A6"/>
    <w:rsid w:val="00F30CA7"/>
    <w:rsid w:val="00F317C5"/>
    <w:rsid w:val="00F3306C"/>
    <w:rsid w:val="00F340EA"/>
    <w:rsid w:val="00F35993"/>
    <w:rsid w:val="00F37351"/>
    <w:rsid w:val="00F402E9"/>
    <w:rsid w:val="00F406CB"/>
    <w:rsid w:val="00F4084D"/>
    <w:rsid w:val="00F40C87"/>
    <w:rsid w:val="00F41D1C"/>
    <w:rsid w:val="00F43ADC"/>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109"/>
    <w:rsid w:val="00F723C4"/>
    <w:rsid w:val="00F72FDD"/>
    <w:rsid w:val="00F735E5"/>
    <w:rsid w:val="00F744CB"/>
    <w:rsid w:val="00F74C6E"/>
    <w:rsid w:val="00F74EB3"/>
    <w:rsid w:val="00F7640E"/>
    <w:rsid w:val="00F76918"/>
    <w:rsid w:val="00F7794C"/>
    <w:rsid w:val="00F80287"/>
    <w:rsid w:val="00F818AE"/>
    <w:rsid w:val="00F838A2"/>
    <w:rsid w:val="00F85A35"/>
    <w:rsid w:val="00F92096"/>
    <w:rsid w:val="00F9274B"/>
    <w:rsid w:val="00F9290D"/>
    <w:rsid w:val="00F92C8B"/>
    <w:rsid w:val="00F92DA6"/>
    <w:rsid w:val="00F950E7"/>
    <w:rsid w:val="00F953DF"/>
    <w:rsid w:val="00F95AC7"/>
    <w:rsid w:val="00F96A97"/>
    <w:rsid w:val="00FA0661"/>
    <w:rsid w:val="00FA3051"/>
    <w:rsid w:val="00FA3C20"/>
    <w:rsid w:val="00FA41EB"/>
    <w:rsid w:val="00FA5A13"/>
    <w:rsid w:val="00FA675B"/>
    <w:rsid w:val="00FA6C0A"/>
    <w:rsid w:val="00FB027F"/>
    <w:rsid w:val="00FB1298"/>
    <w:rsid w:val="00FB160C"/>
    <w:rsid w:val="00FB1CF7"/>
    <w:rsid w:val="00FB31B0"/>
    <w:rsid w:val="00FB31C3"/>
    <w:rsid w:val="00FB4569"/>
    <w:rsid w:val="00FB4923"/>
    <w:rsid w:val="00FB4ADB"/>
    <w:rsid w:val="00FB70CC"/>
    <w:rsid w:val="00FB740C"/>
    <w:rsid w:val="00FC06D2"/>
    <w:rsid w:val="00FC10DB"/>
    <w:rsid w:val="00FC1823"/>
    <w:rsid w:val="00FC2806"/>
    <w:rsid w:val="00FC3F15"/>
    <w:rsid w:val="00FC440A"/>
    <w:rsid w:val="00FC5486"/>
    <w:rsid w:val="00FC7C13"/>
    <w:rsid w:val="00FC7E5E"/>
    <w:rsid w:val="00FD0160"/>
    <w:rsid w:val="00FD1982"/>
    <w:rsid w:val="00FD19D5"/>
    <w:rsid w:val="00FD258C"/>
    <w:rsid w:val="00FD44F8"/>
    <w:rsid w:val="00FD4E51"/>
    <w:rsid w:val="00FD61F4"/>
    <w:rsid w:val="00FE332F"/>
    <w:rsid w:val="00FE358F"/>
    <w:rsid w:val="00FE3EC0"/>
    <w:rsid w:val="00FE564F"/>
    <w:rsid w:val="00FE5B4F"/>
    <w:rsid w:val="00FE5DB7"/>
    <w:rsid w:val="00FE6CE6"/>
    <w:rsid w:val="00FE7CAA"/>
    <w:rsid w:val="00FF2126"/>
    <w:rsid w:val="00FF323D"/>
    <w:rsid w:val="00FF38A6"/>
    <w:rsid w:val="00FF5AD9"/>
    <w:rsid w:val="00FF5F75"/>
    <w:rsid w:val="00FF76E2"/>
    <w:rsid w:val="00FF7BB7"/>
    <w:rsid w:val="00FF7C76"/>
    <w:rsid w:val="00FF7F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648E07B1"/>
  <w15:docId w15:val="{A22F1CED-78A7-4BC4-8646-062CF1C65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753E4"/>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652718"/>
    <w:pPr>
      <w:numPr>
        <w:numId w:val="23"/>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23"/>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23"/>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qFormat/>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1"/>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qFormat/>
    <w:rsid w:val="00A348F4"/>
    <w:pPr>
      <w:tabs>
        <w:tab w:val="num" w:pos="851"/>
      </w:tabs>
      <w:ind w:left="851" w:hanging="851"/>
      <w:outlineLvl w:val="1"/>
    </w:pPr>
    <w:rPr>
      <w:rFonts w:cs="Arial"/>
      <w:sz w:val="20"/>
      <w:lang w:eastAsia="en-GB"/>
    </w:rPr>
  </w:style>
  <w:style w:type="paragraph" w:styleId="Level3" w:customStyle="1">
    <w:name w:val="Level 3"/>
    <w:basedOn w:val="Normal"/>
    <w:qFormat/>
    <w:rsid w:val="00A348F4"/>
    <w:pPr>
      <w:tabs>
        <w:tab w:val="num" w:pos="1702"/>
      </w:tabs>
      <w:ind w:left="1702" w:hanging="851"/>
      <w:outlineLvl w:val="2"/>
    </w:pPr>
    <w:rPr>
      <w:rFonts w:cs="Arial"/>
      <w:sz w:val="20"/>
      <w:lang w:eastAsia="en-GB"/>
    </w:rPr>
  </w:style>
  <w:style w:type="paragraph" w:styleId="Level4" w:customStyle="1">
    <w:name w:val="Level 4"/>
    <w:basedOn w:val="Normal"/>
    <w:qFormat/>
    <w:rsid w:val="00A348F4"/>
    <w:pPr>
      <w:tabs>
        <w:tab w:val="num" w:pos="2553"/>
      </w:tabs>
      <w:ind w:left="2553" w:hanging="851"/>
      <w:outlineLvl w:val="3"/>
    </w:pPr>
    <w:rPr>
      <w:rFonts w:cs="Arial"/>
      <w:sz w:val="20"/>
      <w:lang w:eastAsia="en-GB"/>
    </w:rPr>
  </w:style>
  <w:style w:type="paragraph" w:styleId="Level5" w:customStyle="1">
    <w:name w:val="Level 5"/>
    <w:basedOn w:val="Normal"/>
    <w:qFormat/>
    <w:rsid w:val="00A348F4"/>
    <w:pPr>
      <w:tabs>
        <w:tab w:val="num" w:pos="3404"/>
      </w:tabs>
      <w:ind w:left="3404" w:hanging="851"/>
      <w:outlineLvl w:val="4"/>
    </w:pPr>
    <w:rPr>
      <w:rFonts w:cs="Arial"/>
      <w:sz w:val="20"/>
      <w:lang w:eastAsia="en-GB"/>
    </w:rPr>
  </w:style>
  <w:style w:type="paragraph" w:styleId="Level6" w:customStyle="1">
    <w:name w:val="Level 6"/>
    <w:basedOn w:val="Normal"/>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7"/>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6"/>
      </w:numPr>
    </w:pPr>
  </w:style>
  <w:style w:type="paragraph" w:styleId="DefinitionL2" w:customStyle="1">
    <w:name w:val="Definition L2"/>
    <w:basedOn w:val="ListParagraph"/>
    <w:rsid w:val="000A62D3"/>
    <w:pPr>
      <w:numPr>
        <w:numId w:val="17"/>
      </w:numPr>
      <w:ind w:hanging="713"/>
    </w:pPr>
  </w:style>
  <w:style w:type="paragraph" w:styleId="DefinitionL1" w:customStyle="1">
    <w:name w:val="Definition L1"/>
    <w:rsid w:val="00620EE1"/>
    <w:pPr>
      <w:numPr>
        <w:numId w:val="18"/>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9"/>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8"/>
      </w:numPr>
      <w:outlineLvl w:val="7"/>
    </w:pPr>
    <w:rPr>
      <w:rFonts w:eastAsia="STZhongsong"/>
      <w:lang w:eastAsia="zh-CN"/>
    </w:rPr>
  </w:style>
  <w:style w:type="paragraph" w:styleId="DefinitionNumbering9" w:customStyle="1">
    <w:name w:val="Definition Numbering 9"/>
    <w:basedOn w:val="Normal"/>
    <w:rsid w:val="00A348F4"/>
    <w:pPr>
      <w:numPr>
        <w:ilvl w:val="8"/>
        <w:numId w:val="8"/>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rsid w:val="00A348F4"/>
    <w:rPr>
      <w:sz w:val="16"/>
      <w:szCs w:val="16"/>
    </w:rPr>
  </w:style>
  <w:style w:type="paragraph" w:styleId="CommentText">
    <w:name w:val="annotation text"/>
    <w:basedOn w:val="Normal"/>
    <w:link w:val="CommentTextChar"/>
    <w:rsid w:val="00A348F4"/>
    <w:rPr>
      <w:sz w:val="20"/>
    </w:rPr>
  </w:style>
  <w:style w:type="character" w:styleId="CommentTextChar" w:customStyle="1">
    <w:name w:val="Comment Text Char"/>
    <w:basedOn w:val="DefaultParagraphFont"/>
    <w:link w:val="CommentText"/>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9"/>
      </w:numPr>
    </w:pPr>
    <w:rPr>
      <w:rFonts w:eastAsia="STZhongsong"/>
      <w:lang w:eastAsia="zh-CN"/>
    </w:rPr>
  </w:style>
  <w:style w:type="paragraph" w:styleId="ScheduleL2" w:customStyle="1">
    <w:name w:val="Schedule L2"/>
    <w:basedOn w:val="Normal"/>
    <w:link w:val="ScheduleL2Char"/>
    <w:rsid w:val="00A348F4"/>
    <w:pPr>
      <w:numPr>
        <w:ilvl w:val="1"/>
        <w:numId w:val="9"/>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9"/>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11"/>
      </w:numPr>
      <w:spacing w:before="320" w:after="0" w:line="300" w:lineRule="atLeast"/>
    </w:pPr>
    <w:rPr>
      <w:b/>
      <w:smallCaps/>
    </w:rPr>
  </w:style>
  <w:style w:type="paragraph" w:styleId="Sch1stylesubclause" w:customStyle="1">
    <w:name w:val="Sch  (1style) sub clause"/>
    <w:basedOn w:val="Normal"/>
    <w:rsid w:val="00A348F4"/>
    <w:pPr>
      <w:numPr>
        <w:ilvl w:val="1"/>
        <w:numId w:val="11"/>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99"/>
    <w:qFormat/>
    <w:locked/>
    <w:rsid w:val="00A348F4"/>
    <w:pPr>
      <w:keepNext/>
      <w:numPr>
        <w:numId w:val="13"/>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99"/>
    <w:qFormat/>
    <w:locked/>
    <w:rsid w:val="00A348F4"/>
    <w:pPr>
      <w:numPr>
        <w:ilvl w:val="1"/>
        <w:numId w:val="13"/>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99"/>
    <w:rsid w:val="00A348F4"/>
    <w:rPr>
      <w:rFonts w:ascii="Arial" w:hAnsi="Arial" w:cs="Arial" w:eastAsiaTheme="minorHAnsi"/>
      <w:szCs w:val="24"/>
      <w:lang w:eastAsia="fr-FR"/>
    </w:rPr>
  </w:style>
  <w:style w:type="paragraph" w:styleId="FFWLevel3" w:customStyle="1">
    <w:name w:val="FFW Level 3"/>
    <w:basedOn w:val="Normal"/>
    <w:uiPriority w:val="99"/>
    <w:qFormat/>
    <w:locked/>
    <w:rsid w:val="00A348F4"/>
    <w:pPr>
      <w:numPr>
        <w:ilvl w:val="2"/>
        <w:numId w:val="13"/>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99"/>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99"/>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99"/>
    <w:qFormat/>
    <w:locked/>
    <w:rsid w:val="00A348F4"/>
    <w:pPr>
      <w:numPr>
        <w:ilvl w:val="5"/>
        <w:numId w:val="13"/>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4"/>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4"/>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5"/>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24"/>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24"/>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8"/>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40"/>
      </w:numPr>
      <w:spacing w:before="240" w:after="0" w:line="260" w:lineRule="atLeast"/>
    </w:pPr>
    <w:rPr>
      <w:sz w:val="20"/>
    </w:rPr>
  </w:style>
  <w:style w:type="paragraph" w:styleId="FFWManualNumber1" w:customStyle="1">
    <w:name w:val="FFW Manual Number 1"/>
    <w:basedOn w:val="Normal"/>
    <w:uiPriority w:val="9"/>
    <w:qFormat/>
    <w:rsid w:val="00F11CD5"/>
    <w:pPr>
      <w:numPr>
        <w:numId w:val="29"/>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9"/>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9"/>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9"/>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9"/>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9"/>
      </w:numPr>
      <w:spacing w:before="240" w:after="0" w:line="260" w:lineRule="atLeast"/>
    </w:pPr>
    <w:rPr>
      <w:sz w:val="20"/>
    </w:rPr>
  </w:style>
  <w:style w:type="paragraph" w:styleId="FFWNumberedList" w:customStyle="1">
    <w:name w:val="FFW Numbered List"/>
    <w:basedOn w:val="Normal"/>
    <w:uiPriority w:val="30"/>
    <w:qFormat/>
    <w:rsid w:val="00F11CD5"/>
    <w:pPr>
      <w:numPr>
        <w:numId w:val="39"/>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25"/>
      </w:numPr>
    </w:pPr>
  </w:style>
  <w:style w:type="numbering" w:styleId="NumbListBullet" w:customStyle="1">
    <w:name w:val="NumbList Bullet"/>
    <w:uiPriority w:val="99"/>
    <w:rsid w:val="00F11CD5"/>
    <w:pPr>
      <w:numPr>
        <w:numId w:val="26"/>
      </w:numPr>
    </w:pPr>
  </w:style>
  <w:style w:type="numbering" w:styleId="NumbListLegal" w:customStyle="1">
    <w:name w:val="NumbList Legal"/>
    <w:uiPriority w:val="99"/>
    <w:rsid w:val="00F11CD5"/>
    <w:pPr>
      <w:numPr>
        <w:numId w:val="27"/>
      </w:numPr>
    </w:pPr>
  </w:style>
  <w:style w:type="numbering" w:styleId="NumbListLetteredLists" w:customStyle="1">
    <w:name w:val="NumbList LetteredLists"/>
    <w:uiPriority w:val="99"/>
    <w:rsid w:val="00F11CD5"/>
    <w:pPr>
      <w:numPr>
        <w:numId w:val="28"/>
      </w:numPr>
    </w:pPr>
  </w:style>
  <w:style w:type="numbering" w:styleId="NumbListManualNumbers" w:customStyle="1">
    <w:name w:val="NumbList ManualNumbers"/>
    <w:uiPriority w:val="99"/>
    <w:rsid w:val="00F11CD5"/>
    <w:pPr>
      <w:numPr>
        <w:numId w:val="29"/>
      </w:numPr>
    </w:pPr>
  </w:style>
  <w:style w:type="numbering" w:styleId="NumbListNumberedLists" w:customStyle="1">
    <w:name w:val="NumbList NumberedLists"/>
    <w:uiPriority w:val="99"/>
    <w:rsid w:val="00F11CD5"/>
    <w:pPr>
      <w:numPr>
        <w:numId w:val="30"/>
      </w:numPr>
    </w:pPr>
  </w:style>
  <w:style w:type="paragraph" w:styleId="FFWParties" w:customStyle="1">
    <w:name w:val="FFW Parties"/>
    <w:basedOn w:val="Normal"/>
    <w:uiPriority w:val="2"/>
    <w:qFormat/>
    <w:rsid w:val="00F11CD5"/>
    <w:pPr>
      <w:numPr>
        <w:numId w:val="31"/>
      </w:numPr>
      <w:spacing w:before="240" w:after="0" w:line="260" w:lineRule="atLeast"/>
    </w:pPr>
    <w:rPr>
      <w:sz w:val="20"/>
    </w:rPr>
  </w:style>
  <w:style w:type="numbering" w:styleId="NumbListParties" w:customStyle="1">
    <w:name w:val="NumbList Parties"/>
    <w:uiPriority w:val="99"/>
    <w:rsid w:val="00F11CD5"/>
    <w:pPr>
      <w:numPr>
        <w:numId w:val="31"/>
      </w:numPr>
    </w:pPr>
  </w:style>
  <w:style w:type="paragraph" w:styleId="FFWUCLetteredList" w:customStyle="1">
    <w:name w:val="FFW UC Lettered List"/>
    <w:basedOn w:val="Normal"/>
    <w:uiPriority w:val="2"/>
    <w:qFormat/>
    <w:rsid w:val="00F11CD5"/>
    <w:pPr>
      <w:numPr>
        <w:numId w:val="33"/>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32"/>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32"/>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32"/>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32"/>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32"/>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32"/>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32"/>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32"/>
      </w:numPr>
      <w:spacing w:before="240" w:after="0" w:line="260" w:lineRule="atLeast"/>
    </w:pPr>
    <w:rPr>
      <w:sz w:val="20"/>
    </w:rPr>
  </w:style>
  <w:style w:type="numbering" w:styleId="NumbListSchedule" w:customStyle="1">
    <w:name w:val="NumbList Schedule"/>
    <w:uiPriority w:val="99"/>
    <w:rsid w:val="00F11CD5"/>
    <w:pPr>
      <w:numPr>
        <w:numId w:val="32"/>
      </w:numPr>
    </w:pPr>
  </w:style>
  <w:style w:type="numbering" w:styleId="NumbListRecitials" w:customStyle="1">
    <w:name w:val="NumbList Recitials"/>
    <w:uiPriority w:val="99"/>
    <w:rsid w:val="00F11CD5"/>
    <w:pPr>
      <w:numPr>
        <w:numId w:val="33"/>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34"/>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35"/>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36"/>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7"/>
      </w:numPr>
      <w:spacing w:before="240" w:after="0" w:line="260" w:lineRule="atLeast"/>
    </w:pPr>
    <w:rPr>
      <w:b/>
      <w:sz w:val="20"/>
    </w:rPr>
  </w:style>
  <w:style w:type="numbering" w:styleId="NumbListAnnex" w:customStyle="1">
    <w:name w:val="NumbList Annex"/>
    <w:uiPriority w:val="99"/>
    <w:rsid w:val="00F11CD5"/>
    <w:pPr>
      <w:numPr>
        <w:numId w:val="37"/>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41"/>
      </w:numPr>
      <w:spacing w:before="240" w:after="0" w:line="260" w:lineRule="atLeast"/>
    </w:pPr>
    <w:rPr>
      <w:sz w:val="20"/>
    </w:rPr>
  </w:style>
  <w:style w:type="numbering" w:styleId="NumbListRomanList" w:customStyle="1">
    <w:name w:val="NumbList RomanList"/>
    <w:uiPriority w:val="99"/>
    <w:rsid w:val="00F11CD5"/>
    <w:pPr>
      <w:numPr>
        <w:numId w:val="41"/>
      </w:numPr>
    </w:pPr>
  </w:style>
  <w:style w:type="numbering" w:styleId="111111">
    <w:name w:val="Outline List 2"/>
    <w:basedOn w:val="NoList"/>
    <w:uiPriority w:val="99"/>
    <w:semiHidden/>
    <w:unhideWhenUsed/>
    <w:rsid w:val="00F11CD5"/>
    <w:pPr>
      <w:numPr>
        <w:numId w:val="50"/>
      </w:numPr>
    </w:pPr>
  </w:style>
  <w:style w:type="numbering" w:styleId="1ai">
    <w:name w:val="Outline List 1"/>
    <w:basedOn w:val="NoList"/>
    <w:uiPriority w:val="99"/>
    <w:semiHidden/>
    <w:unhideWhenUsed/>
    <w:rsid w:val="00F11CD5"/>
    <w:pPr>
      <w:numPr>
        <w:numId w:val="51"/>
      </w:numPr>
    </w:pPr>
  </w:style>
  <w:style w:type="numbering" w:styleId="ArticleSection">
    <w:name w:val="Outline List 3"/>
    <w:basedOn w:val="NoList"/>
    <w:uiPriority w:val="99"/>
    <w:semiHidden/>
    <w:unhideWhenUsed/>
    <w:rsid w:val="00F11CD5"/>
    <w:pPr>
      <w:numPr>
        <w:numId w:val="52"/>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42"/>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43"/>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44"/>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45"/>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46"/>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7"/>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8"/>
      </w:numPr>
      <w:spacing w:before="240" w:after="0" w:line="260" w:lineRule="atLeast"/>
      <w:contextualSpacing/>
    </w:pPr>
    <w:rPr>
      <w:sz w:val="20"/>
    </w:rPr>
  </w:style>
  <w:style w:type="paragraph" w:styleId="ListNumber5">
    <w:name w:val="List Number 5"/>
    <w:basedOn w:val="Normal"/>
    <w:uiPriority w:val="99"/>
    <w:unhideWhenUsed/>
    <w:rsid w:val="00F11CD5"/>
    <w:pPr>
      <w:numPr>
        <w:numId w:val="49"/>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53"/>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53"/>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53"/>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53"/>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53"/>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53"/>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53"/>
      </w:numPr>
    </w:pPr>
  </w:style>
  <w:style w:type="paragraph" w:styleId="AppendixParagraph3" w:customStyle="1">
    <w:name w:val="Appendix Paragraph 3"/>
    <w:aliases w:val="ap3"/>
    <w:basedOn w:val="Paragraph3"/>
    <w:rsid w:val="003009A2"/>
    <w:pPr>
      <w:numPr>
        <w:ilvl w:val="4"/>
        <w:numId w:val="53"/>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53"/>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54"/>
      </w:numPr>
    </w:pPr>
    <w:rPr>
      <w:rFonts w:eastAsia="Times New Roman" w:cs="Times New Roman"/>
      <w:b/>
      <w:szCs w:val="20"/>
    </w:rPr>
  </w:style>
  <w:style w:type="paragraph" w:styleId="SchdLevel2" w:customStyle="1">
    <w:name w:val="Schd/Level2"/>
    <w:basedOn w:val="Normal"/>
    <w:rsid w:val="008F7B1E"/>
    <w:pPr>
      <w:numPr>
        <w:ilvl w:val="1"/>
        <w:numId w:val="54"/>
      </w:numPr>
    </w:pPr>
    <w:rPr>
      <w:rFonts w:eastAsia="Times New Roman" w:cs="Times New Roman"/>
      <w:szCs w:val="20"/>
    </w:rPr>
  </w:style>
  <w:style w:type="paragraph" w:styleId="SchdLevel3" w:customStyle="1">
    <w:name w:val="Schd/Level3"/>
    <w:basedOn w:val="Normal"/>
    <w:rsid w:val="008F7B1E"/>
    <w:pPr>
      <w:numPr>
        <w:ilvl w:val="2"/>
        <w:numId w:val="54"/>
      </w:numPr>
    </w:pPr>
    <w:rPr>
      <w:rFonts w:eastAsia="Times New Roman" w:cs="Times New Roman"/>
      <w:szCs w:val="20"/>
    </w:rPr>
  </w:style>
  <w:style w:type="paragraph" w:styleId="SchdLevel4" w:customStyle="1">
    <w:name w:val="Schd/Level4"/>
    <w:basedOn w:val="Normal"/>
    <w:rsid w:val="008F7B1E"/>
    <w:pPr>
      <w:numPr>
        <w:ilvl w:val="3"/>
        <w:numId w:val="54"/>
      </w:numPr>
    </w:pPr>
    <w:rPr>
      <w:rFonts w:eastAsia="Times New Roman" w:cs="Times New Roman"/>
      <w:szCs w:val="20"/>
    </w:rPr>
  </w:style>
  <w:style w:type="paragraph" w:styleId="SchdLevel5" w:customStyle="1">
    <w:name w:val="Schd/Level5"/>
    <w:basedOn w:val="Normal"/>
    <w:rsid w:val="008F7B1E"/>
    <w:pPr>
      <w:numPr>
        <w:ilvl w:val="4"/>
        <w:numId w:val="54"/>
      </w:numPr>
    </w:pPr>
    <w:rPr>
      <w:rFonts w:eastAsia="Times New Roman" w:cs="Times New Roman"/>
      <w:szCs w:val="20"/>
    </w:rPr>
  </w:style>
  <w:style w:type="paragraph" w:styleId="SchdLevel6" w:customStyle="1">
    <w:name w:val="Schd/Level6"/>
    <w:basedOn w:val="Normal"/>
    <w:rsid w:val="008F7B1E"/>
    <w:pPr>
      <w:numPr>
        <w:ilvl w:val="5"/>
        <w:numId w:val="54"/>
      </w:numPr>
    </w:pPr>
    <w:rPr>
      <w:rFonts w:eastAsia="Times New Roman" w:cs="Times New Roman"/>
      <w:szCs w:val="20"/>
    </w:rPr>
  </w:style>
  <w:style w:type="paragraph" w:styleId="SchdLevel7" w:customStyle="1">
    <w:name w:val="Schd/Level7"/>
    <w:basedOn w:val="Normal"/>
    <w:rsid w:val="008F7B1E"/>
    <w:pPr>
      <w:numPr>
        <w:ilvl w:val="6"/>
        <w:numId w:val="54"/>
      </w:numPr>
    </w:pPr>
    <w:rPr>
      <w:rFonts w:eastAsia="Times New Roman" w:cs="Times New Roman"/>
      <w:szCs w:val="20"/>
    </w:rPr>
  </w:style>
  <w:style w:type="paragraph" w:styleId="SchdLevel8" w:customStyle="1">
    <w:name w:val="Schd/Level8"/>
    <w:basedOn w:val="Normal"/>
    <w:rsid w:val="008F7B1E"/>
    <w:pPr>
      <w:numPr>
        <w:ilvl w:val="7"/>
        <w:numId w:val="54"/>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55"/>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6"/>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6"/>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6"/>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6"/>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6"/>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6"/>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6"/>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6"/>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6"/>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7"/>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8"/>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34739984">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9394523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5136744">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479269316">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41789125">
      <w:bodyDiv w:val="1"/>
      <w:marLeft w:val="0"/>
      <w:marRight w:val="0"/>
      <w:marTop w:val="0"/>
      <w:marBottom w:val="0"/>
      <w:divBdr>
        <w:top w:val="none" w:sz="0" w:space="0" w:color="auto"/>
        <w:left w:val="none" w:sz="0" w:space="0" w:color="auto"/>
        <w:bottom w:val="none" w:sz="0" w:space="0" w:color="auto"/>
        <w:right w:val="none" w:sz="0" w:space="0" w:color="auto"/>
      </w:divBdr>
    </w:div>
    <w:div w:id="55392958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12709282">
      <w:bodyDiv w:val="1"/>
      <w:marLeft w:val="0"/>
      <w:marRight w:val="0"/>
      <w:marTop w:val="0"/>
      <w:marBottom w:val="0"/>
      <w:divBdr>
        <w:top w:val="none" w:sz="0" w:space="0" w:color="auto"/>
        <w:left w:val="none" w:sz="0" w:space="0" w:color="auto"/>
        <w:bottom w:val="none" w:sz="0" w:space="0" w:color="auto"/>
        <w:right w:val="none" w:sz="0" w:space="0" w:color="auto"/>
      </w:divBdr>
    </w:div>
    <w:div w:id="613024805">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2022988">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768165626">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72081330">
      <w:bodyDiv w:val="1"/>
      <w:marLeft w:val="0"/>
      <w:marRight w:val="0"/>
      <w:marTop w:val="0"/>
      <w:marBottom w:val="0"/>
      <w:divBdr>
        <w:top w:val="none" w:sz="0" w:space="0" w:color="auto"/>
        <w:left w:val="none" w:sz="0" w:space="0" w:color="auto"/>
        <w:bottom w:val="none" w:sz="0" w:space="0" w:color="auto"/>
        <w:right w:val="none" w:sz="0" w:space="0" w:color="auto"/>
      </w:divBdr>
    </w:div>
    <w:div w:id="127456080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5412303">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589266498">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69278778">
      <w:bodyDiv w:val="1"/>
      <w:marLeft w:val="0"/>
      <w:marRight w:val="0"/>
      <w:marTop w:val="0"/>
      <w:marBottom w:val="0"/>
      <w:divBdr>
        <w:top w:val="none" w:sz="0" w:space="0" w:color="auto"/>
        <w:left w:val="none" w:sz="0" w:space="0" w:color="auto"/>
        <w:bottom w:val="none" w:sz="0" w:space="0" w:color="auto"/>
        <w:right w:val="none" w:sz="0" w:space="0" w:color="auto"/>
      </w:divBdr>
    </w:div>
    <w:div w:id="1782407971">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759545">
      <w:bodyDiv w:val="1"/>
      <w:marLeft w:val="0"/>
      <w:marRight w:val="0"/>
      <w:marTop w:val="0"/>
      <w:marBottom w:val="0"/>
      <w:divBdr>
        <w:top w:val="none" w:sz="0" w:space="0" w:color="auto"/>
        <w:left w:val="none" w:sz="0" w:space="0" w:color="auto"/>
        <w:bottom w:val="none" w:sz="0" w:space="0" w:color="auto"/>
        <w:right w:val="none" w:sz="0" w:space="0" w:color="auto"/>
      </w:divBdr>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27578278">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12">
      <vt:variant>
        <vt:i4>4849786</vt:i4>
      </vt:variant>
      <vt:variant>
        <vt:i4>162</vt:i4>
      </vt:variant>
      <vt:variant>
        <vt:i4>0</vt:i4>
      </vt:variant>
      <vt:variant>
        <vt:i4>5</vt:i4>
      </vt:variant>
      <vt:variant>
        <vt:lpwstr>mailto:gareth.wilcox@cabinetoffice.gov.uk</vt:lpwstr>
      </vt:variant>
      <vt:variant>
        <vt:lpwstr/>
      </vt:variant>
      <vt:variant>
        <vt:i4>6357023</vt:i4>
      </vt:variant>
      <vt:variant>
        <vt:i4>159</vt:i4>
      </vt:variant>
      <vt:variant>
        <vt:i4>0</vt:i4>
      </vt:variant>
      <vt:variant>
        <vt:i4>5</vt:i4>
      </vt:variant>
      <vt:variant>
        <vt:lpwstr>mailto:APinvoices-CAB-U@gov.sscl.com</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